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87D03" w14:textId="67F451AC" w:rsidR="007C6EF4" w:rsidRPr="00626E51" w:rsidRDefault="00B3486E" w:rsidP="000D7384">
      <w:pPr>
        <w:pStyle w:val="NormaleWeb"/>
        <w:spacing w:before="0" w:beforeAutospacing="0" w:after="80" w:afterAutospacing="0"/>
        <w:jc w:val="both"/>
        <w:rPr>
          <w:rFonts w:ascii="Arial" w:hAnsi="Arial" w:cs="Arial"/>
          <w:color w:val="000000"/>
          <w:sz w:val="40"/>
          <w:szCs w:val="40"/>
        </w:rPr>
      </w:pPr>
      <w:r w:rsidRPr="00626E51">
        <w:rPr>
          <w:rFonts w:ascii="Arial Black" w:eastAsiaTheme="majorEastAsia" w:hAnsi="Arial Black" w:cstheme="majorBidi"/>
          <w:b/>
          <w:color w:val="16D1D0"/>
          <w:spacing w:val="-10"/>
          <w:kern w:val="28"/>
          <w:sz w:val="40"/>
          <w:szCs w:val="40"/>
          <w:lang w:eastAsia="en-US"/>
          <w14:ligatures w14:val="standardContextual"/>
        </w:rPr>
        <w:t xml:space="preserve">Sono disponibili i dati della </w:t>
      </w:r>
      <w:r w:rsidR="00205C52">
        <w:rPr>
          <w:rFonts w:ascii="Arial Black" w:eastAsiaTheme="majorEastAsia" w:hAnsi="Arial Black" w:cstheme="majorBidi"/>
          <w:b/>
          <w:color w:val="16D1D0"/>
          <w:spacing w:val="-10"/>
          <w:kern w:val="28"/>
          <w:sz w:val="40"/>
          <w:szCs w:val="40"/>
          <w:lang w:eastAsia="en-US"/>
          <w14:ligatures w14:val="standardContextual"/>
        </w:rPr>
        <w:t>T</w:t>
      </w:r>
      <w:r w:rsidRPr="00626E51">
        <w:rPr>
          <w:rFonts w:ascii="Arial Black" w:eastAsiaTheme="majorEastAsia" w:hAnsi="Arial Black" w:cstheme="majorBidi"/>
          <w:b/>
          <w:color w:val="16D1D0"/>
          <w:spacing w:val="-10"/>
          <w:kern w:val="28"/>
          <w:sz w:val="40"/>
          <w:szCs w:val="40"/>
          <w:lang w:eastAsia="en-US"/>
          <w14:ligatures w14:val="standardContextual"/>
        </w:rPr>
        <w:t xml:space="preserve">otal </w:t>
      </w:r>
      <w:r w:rsidR="00205C52">
        <w:rPr>
          <w:rFonts w:ascii="Arial Black" w:eastAsiaTheme="majorEastAsia" w:hAnsi="Arial Black" w:cstheme="majorBidi"/>
          <w:b/>
          <w:color w:val="16D1D0"/>
          <w:spacing w:val="-10"/>
          <w:kern w:val="28"/>
          <w:sz w:val="40"/>
          <w:szCs w:val="40"/>
          <w:lang w:eastAsia="en-US"/>
          <w14:ligatures w14:val="standardContextual"/>
        </w:rPr>
        <w:t>D</w:t>
      </w:r>
      <w:r w:rsidRPr="00626E51">
        <w:rPr>
          <w:rFonts w:ascii="Arial Black" w:eastAsiaTheme="majorEastAsia" w:hAnsi="Arial Black" w:cstheme="majorBidi"/>
          <w:b/>
          <w:color w:val="16D1D0"/>
          <w:spacing w:val="-10"/>
          <w:kern w:val="28"/>
          <w:sz w:val="40"/>
          <w:szCs w:val="40"/>
          <w:lang w:eastAsia="en-US"/>
          <w14:ligatures w14:val="standardContextual"/>
        </w:rPr>
        <w:t xml:space="preserve">igital </w:t>
      </w:r>
      <w:r w:rsidR="00205C52">
        <w:rPr>
          <w:rFonts w:ascii="Arial Black" w:eastAsiaTheme="majorEastAsia" w:hAnsi="Arial Black" w:cstheme="majorBidi"/>
          <w:b/>
          <w:color w:val="16D1D0"/>
          <w:spacing w:val="-10"/>
          <w:kern w:val="28"/>
          <w:sz w:val="40"/>
          <w:szCs w:val="40"/>
          <w:lang w:eastAsia="en-US"/>
          <w14:ligatures w14:val="standardContextual"/>
        </w:rPr>
        <w:t>A</w:t>
      </w:r>
      <w:r w:rsidRPr="00626E51">
        <w:rPr>
          <w:rFonts w:ascii="Arial Black" w:eastAsiaTheme="majorEastAsia" w:hAnsi="Arial Black" w:cstheme="majorBidi"/>
          <w:b/>
          <w:color w:val="16D1D0"/>
          <w:spacing w:val="-10"/>
          <w:kern w:val="28"/>
          <w:sz w:val="40"/>
          <w:szCs w:val="40"/>
          <w:lang w:eastAsia="en-US"/>
          <w14:ligatures w14:val="standardContextual"/>
        </w:rPr>
        <w:t xml:space="preserve">udience del mese di </w:t>
      </w:r>
      <w:r w:rsidR="00190815">
        <w:rPr>
          <w:rFonts w:ascii="Arial Black" w:eastAsiaTheme="majorEastAsia" w:hAnsi="Arial Black" w:cstheme="majorBidi"/>
          <w:b/>
          <w:color w:val="16D1D0"/>
          <w:spacing w:val="-10"/>
          <w:kern w:val="28"/>
          <w:sz w:val="40"/>
          <w:szCs w:val="40"/>
          <w:lang w:eastAsia="en-US"/>
          <w14:ligatures w14:val="standardContextual"/>
        </w:rPr>
        <w:t>Agosto</w:t>
      </w:r>
      <w:r w:rsidR="00C95E3F">
        <w:rPr>
          <w:rFonts w:ascii="Arial Black" w:eastAsiaTheme="majorEastAsia" w:hAnsi="Arial Black" w:cstheme="majorBidi"/>
          <w:b/>
          <w:color w:val="16D1D0"/>
          <w:spacing w:val="-10"/>
          <w:kern w:val="28"/>
          <w:sz w:val="40"/>
          <w:szCs w:val="40"/>
          <w:lang w:eastAsia="en-US"/>
          <w14:ligatures w14:val="standardContextual"/>
        </w:rPr>
        <w:t xml:space="preserve"> 2024</w:t>
      </w:r>
      <w:r w:rsidRPr="00626E51">
        <w:rPr>
          <w:rFonts w:ascii="Arial Black" w:eastAsiaTheme="majorEastAsia" w:hAnsi="Arial Black" w:cstheme="majorBidi"/>
          <w:b/>
          <w:color w:val="16D1D0"/>
          <w:spacing w:val="-10"/>
          <w:kern w:val="28"/>
          <w:sz w:val="40"/>
          <w:szCs w:val="40"/>
          <w:lang w:eastAsia="en-US"/>
          <w14:ligatures w14:val="standardContextual"/>
        </w:rPr>
        <w:t>, prodotti dal sistema Audiweb e distribuiti da Audicom.</w:t>
      </w:r>
    </w:p>
    <w:p w14:paraId="00B270C1" w14:textId="42D023EB" w:rsidR="00840F90" w:rsidRDefault="00840F90" w:rsidP="00840F90">
      <w:pPr>
        <w:rPr>
          <w:rStyle w:val="Collegamentoipertestuale"/>
          <w:rFonts w:ascii="Arial" w:hAnsi="Arial" w:cstheme="minorHAnsi"/>
          <w:b/>
          <w:bCs/>
          <w:noProof/>
          <w:color w:val="auto"/>
          <w:sz w:val="21"/>
          <w:szCs w:val="21"/>
          <w:u w:val="none"/>
          <w:shd w:val="clear" w:color="auto" w:fill="FFFFFF"/>
        </w:rPr>
      </w:pPr>
      <w:r>
        <w:rPr>
          <w:rStyle w:val="Collegamentoipertestuale"/>
          <w:rFonts w:ascii="Arial" w:hAnsi="Arial" w:cstheme="minorHAnsi"/>
          <w:b/>
          <w:bCs/>
          <w:noProof/>
          <w:color w:val="auto"/>
          <w:sz w:val="21"/>
          <w:szCs w:val="21"/>
          <w:u w:val="none"/>
          <w:shd w:val="clear" w:color="auto" w:fill="FFFFFF"/>
        </w:rPr>
        <w:t xml:space="preserve">L’audience online </w:t>
      </w:r>
      <w:r w:rsidR="00694BD4">
        <w:rPr>
          <w:rStyle w:val="Collegamentoipertestuale"/>
          <w:rFonts w:ascii="Arial" w:hAnsi="Arial" w:cstheme="minorHAnsi"/>
          <w:b/>
          <w:bCs/>
          <w:noProof/>
          <w:color w:val="auto"/>
          <w:sz w:val="21"/>
          <w:szCs w:val="21"/>
          <w:u w:val="none"/>
          <w:shd w:val="clear" w:color="auto" w:fill="FFFFFF"/>
        </w:rPr>
        <w:t>n</w:t>
      </w:r>
      <w:r w:rsidRPr="00840F90">
        <w:rPr>
          <w:rStyle w:val="Collegamentoipertestuale"/>
          <w:rFonts w:ascii="Arial" w:hAnsi="Arial" w:cstheme="minorHAnsi"/>
          <w:b/>
          <w:bCs/>
          <w:noProof/>
          <w:color w:val="auto"/>
          <w:sz w:val="21"/>
          <w:szCs w:val="21"/>
          <w:u w:val="none"/>
          <w:shd w:val="clear" w:color="auto" w:fill="FFFFFF"/>
        </w:rPr>
        <w:t xml:space="preserve">el mese di </w:t>
      </w:r>
      <w:r w:rsidR="00B4768D">
        <w:rPr>
          <w:rStyle w:val="Collegamentoipertestuale"/>
          <w:rFonts w:ascii="Arial" w:hAnsi="Arial" w:cstheme="minorHAnsi"/>
          <w:b/>
          <w:bCs/>
          <w:noProof/>
          <w:color w:val="auto"/>
          <w:sz w:val="21"/>
          <w:szCs w:val="21"/>
          <w:u w:val="none"/>
          <w:shd w:val="clear" w:color="auto" w:fill="FFFFFF"/>
        </w:rPr>
        <w:t>A</w:t>
      </w:r>
      <w:r w:rsidRPr="00840F90">
        <w:rPr>
          <w:rStyle w:val="Collegamentoipertestuale"/>
          <w:rFonts w:ascii="Arial" w:hAnsi="Arial" w:cstheme="minorHAnsi"/>
          <w:b/>
          <w:bCs/>
          <w:noProof/>
          <w:color w:val="auto"/>
          <w:sz w:val="21"/>
          <w:szCs w:val="21"/>
          <w:u w:val="none"/>
          <w:shd w:val="clear" w:color="auto" w:fill="FFFFFF"/>
        </w:rPr>
        <w:t xml:space="preserve">gosto 2024 </w:t>
      </w:r>
      <w:r>
        <w:rPr>
          <w:rStyle w:val="Collegamentoipertestuale"/>
          <w:rFonts w:ascii="Arial" w:hAnsi="Arial" w:cstheme="minorHAnsi"/>
          <w:b/>
          <w:bCs/>
          <w:noProof/>
          <w:color w:val="auto"/>
          <w:sz w:val="21"/>
          <w:szCs w:val="21"/>
          <w:u w:val="none"/>
          <w:shd w:val="clear" w:color="auto" w:fill="FFFFFF"/>
        </w:rPr>
        <w:t>si è mantenuta piuttosto stabile rispetto al mese pr</w:t>
      </w:r>
      <w:r w:rsidR="00FE3644">
        <w:rPr>
          <w:rStyle w:val="Collegamentoipertestuale"/>
          <w:rFonts w:ascii="Arial" w:hAnsi="Arial" w:cstheme="minorHAnsi"/>
          <w:b/>
          <w:bCs/>
          <w:noProof/>
          <w:color w:val="auto"/>
          <w:sz w:val="21"/>
          <w:szCs w:val="21"/>
          <w:u w:val="none"/>
          <w:shd w:val="clear" w:color="auto" w:fill="FFFFFF"/>
        </w:rPr>
        <w:t>e</w:t>
      </w:r>
      <w:r>
        <w:rPr>
          <w:rStyle w:val="Collegamentoipertestuale"/>
          <w:rFonts w:ascii="Arial" w:hAnsi="Arial" w:cstheme="minorHAnsi"/>
          <w:b/>
          <w:bCs/>
          <w:noProof/>
          <w:color w:val="auto"/>
          <w:sz w:val="21"/>
          <w:szCs w:val="21"/>
          <w:u w:val="none"/>
          <w:shd w:val="clear" w:color="auto" w:fill="FFFFFF"/>
        </w:rPr>
        <w:t xml:space="preserve">cedente, con </w:t>
      </w:r>
      <w:r w:rsidRPr="00840F90">
        <w:rPr>
          <w:rStyle w:val="Collegamentoipertestuale"/>
          <w:rFonts w:ascii="Arial" w:hAnsi="Arial" w:cstheme="minorHAnsi"/>
          <w:b/>
          <w:bCs/>
          <w:noProof/>
          <w:color w:val="auto"/>
          <w:sz w:val="21"/>
          <w:szCs w:val="21"/>
          <w:u w:val="none"/>
          <w:shd w:val="clear" w:color="auto" w:fill="FFFFFF"/>
        </w:rPr>
        <w:t>43,9 milioni di utenti</w:t>
      </w:r>
      <w:r>
        <w:rPr>
          <w:rStyle w:val="Collegamentoipertestuale"/>
          <w:rFonts w:ascii="Arial" w:hAnsi="Arial" w:cstheme="minorHAnsi"/>
          <w:b/>
          <w:bCs/>
          <w:noProof/>
          <w:color w:val="auto"/>
          <w:sz w:val="21"/>
          <w:szCs w:val="21"/>
          <w:u w:val="none"/>
          <w:shd w:val="clear" w:color="auto" w:fill="FFFFFF"/>
        </w:rPr>
        <w:t xml:space="preserve"> che hanno però dedicato un po’ meno tempo (-4,2%) </w:t>
      </w:r>
      <w:r w:rsidRPr="00840F90">
        <w:rPr>
          <w:rStyle w:val="Collegamentoipertestuale"/>
          <w:rFonts w:ascii="Arial" w:hAnsi="Arial" w:cstheme="minorHAnsi"/>
          <w:b/>
          <w:bCs/>
          <w:noProof/>
          <w:color w:val="auto"/>
          <w:sz w:val="21"/>
          <w:szCs w:val="21"/>
          <w:u w:val="none"/>
          <w:shd w:val="clear" w:color="auto" w:fill="FFFFFF"/>
        </w:rPr>
        <w:t>alla fruizione del mezzo</w:t>
      </w:r>
      <w:r>
        <w:rPr>
          <w:rStyle w:val="Collegamentoipertestuale"/>
          <w:rFonts w:ascii="Arial" w:hAnsi="Arial" w:cstheme="minorHAnsi"/>
          <w:b/>
          <w:bCs/>
          <w:noProof/>
          <w:color w:val="auto"/>
          <w:sz w:val="21"/>
          <w:szCs w:val="21"/>
          <w:u w:val="none"/>
          <w:shd w:val="clear" w:color="auto" w:fill="FFFFFF"/>
        </w:rPr>
        <w:t>, in linea con il trend stagionale.</w:t>
      </w:r>
    </w:p>
    <w:p w14:paraId="69F1244E" w14:textId="4CA7F48B" w:rsidR="00694BD4" w:rsidRDefault="00694BD4" w:rsidP="00840F90">
      <w:pPr>
        <w:rPr>
          <w:rStyle w:val="Collegamentoipertestuale"/>
          <w:rFonts w:ascii="Arial" w:hAnsi="Arial" w:cstheme="minorHAnsi"/>
          <w:b/>
          <w:bCs/>
          <w:noProof/>
          <w:color w:val="auto"/>
          <w:sz w:val="21"/>
          <w:szCs w:val="21"/>
          <w:u w:val="none"/>
          <w:shd w:val="clear" w:color="auto" w:fill="FFFFFF"/>
        </w:rPr>
      </w:pPr>
      <w:r w:rsidRPr="00694BD4">
        <w:rPr>
          <w:rStyle w:val="Collegamentoipertestuale"/>
          <w:rFonts w:ascii="Arial" w:hAnsi="Arial" w:cstheme="minorHAnsi"/>
          <w:b/>
          <w:bCs/>
          <w:noProof/>
          <w:color w:val="auto"/>
          <w:sz w:val="21"/>
          <w:szCs w:val="21"/>
          <w:u w:val="none"/>
          <w:shd w:val="clear" w:color="auto" w:fill="FFFFFF"/>
        </w:rPr>
        <w:t>Alcune categorie</w:t>
      </w:r>
      <w:r>
        <w:rPr>
          <w:rStyle w:val="Collegamentoipertestuale"/>
          <w:rFonts w:ascii="Arial" w:hAnsi="Arial" w:cstheme="minorHAnsi"/>
          <w:b/>
          <w:bCs/>
          <w:noProof/>
          <w:color w:val="auto"/>
          <w:sz w:val="21"/>
          <w:szCs w:val="21"/>
          <w:u w:val="none"/>
          <w:shd w:val="clear" w:color="auto" w:fill="FFFFFF"/>
        </w:rPr>
        <w:t xml:space="preserve"> di Siti e Mob</w:t>
      </w:r>
      <w:r w:rsidR="006B68B9">
        <w:rPr>
          <w:rStyle w:val="Collegamentoipertestuale"/>
          <w:rFonts w:ascii="Arial" w:hAnsi="Arial" w:cstheme="minorHAnsi"/>
          <w:b/>
          <w:bCs/>
          <w:noProof/>
          <w:color w:val="auto"/>
          <w:sz w:val="21"/>
          <w:szCs w:val="21"/>
          <w:u w:val="none"/>
          <w:shd w:val="clear" w:color="auto" w:fill="FFFFFF"/>
        </w:rPr>
        <w:t>i</w:t>
      </w:r>
      <w:r>
        <w:rPr>
          <w:rStyle w:val="Collegamentoipertestuale"/>
          <w:rFonts w:ascii="Arial" w:hAnsi="Arial" w:cstheme="minorHAnsi"/>
          <w:b/>
          <w:bCs/>
          <w:noProof/>
          <w:color w:val="auto"/>
          <w:sz w:val="21"/>
          <w:szCs w:val="21"/>
          <w:u w:val="none"/>
          <w:shd w:val="clear" w:color="auto" w:fill="FFFFFF"/>
        </w:rPr>
        <w:t>le App</w:t>
      </w:r>
      <w:r w:rsidRPr="00694BD4">
        <w:rPr>
          <w:rStyle w:val="Collegamentoipertestuale"/>
          <w:rFonts w:ascii="Arial" w:hAnsi="Arial" w:cstheme="minorHAnsi"/>
          <w:b/>
          <w:bCs/>
          <w:noProof/>
          <w:color w:val="auto"/>
          <w:sz w:val="21"/>
          <w:szCs w:val="21"/>
          <w:u w:val="none"/>
          <w:shd w:val="clear" w:color="auto" w:fill="FFFFFF"/>
        </w:rPr>
        <w:t xml:space="preserve">, oltre a mantenere un’audience stabile, presentano dati </w:t>
      </w:r>
      <w:r>
        <w:rPr>
          <w:rStyle w:val="Collegamentoipertestuale"/>
          <w:rFonts w:ascii="Arial" w:hAnsi="Arial" w:cstheme="minorHAnsi"/>
          <w:b/>
          <w:bCs/>
          <w:noProof/>
          <w:color w:val="auto"/>
          <w:sz w:val="21"/>
          <w:szCs w:val="21"/>
          <w:u w:val="none"/>
          <w:shd w:val="clear" w:color="auto" w:fill="FFFFFF"/>
        </w:rPr>
        <w:t>in crescita per il tempo</w:t>
      </w:r>
      <w:r w:rsidRPr="00694BD4">
        <w:rPr>
          <w:rStyle w:val="Collegamentoipertestuale"/>
          <w:rFonts w:ascii="Arial" w:hAnsi="Arial" w:cstheme="minorHAnsi"/>
          <w:b/>
          <w:bCs/>
          <w:noProof/>
          <w:color w:val="auto"/>
          <w:sz w:val="21"/>
          <w:szCs w:val="21"/>
          <w:u w:val="none"/>
          <w:shd w:val="clear" w:color="auto" w:fill="FFFFFF"/>
        </w:rPr>
        <w:t xml:space="preserve"> speso, come nel caso delle testate di news online </w:t>
      </w:r>
      <w:r>
        <w:rPr>
          <w:rStyle w:val="Collegamentoipertestuale"/>
          <w:rFonts w:ascii="Arial" w:hAnsi="Arial" w:cstheme="minorHAnsi"/>
          <w:b/>
          <w:bCs/>
          <w:noProof/>
          <w:color w:val="auto"/>
          <w:sz w:val="21"/>
          <w:szCs w:val="21"/>
          <w:u w:val="none"/>
          <w:shd w:val="clear" w:color="auto" w:fill="FFFFFF"/>
        </w:rPr>
        <w:t>(</w:t>
      </w:r>
      <w:r w:rsidRPr="00694BD4">
        <w:rPr>
          <w:rStyle w:val="Collegamentoipertestuale"/>
          <w:rFonts w:ascii="Arial" w:hAnsi="Arial" w:cstheme="minorHAnsi"/>
          <w:b/>
          <w:bCs/>
          <w:noProof/>
          <w:color w:val="auto"/>
          <w:sz w:val="21"/>
          <w:szCs w:val="21"/>
          <w:u w:val="none"/>
          <w:shd w:val="clear" w:color="auto" w:fill="FFFFFF"/>
        </w:rPr>
        <w:t xml:space="preserve">+4,7%), </w:t>
      </w:r>
      <w:r>
        <w:rPr>
          <w:rStyle w:val="Collegamentoipertestuale"/>
          <w:rFonts w:ascii="Arial" w:hAnsi="Arial" w:cstheme="minorHAnsi"/>
          <w:b/>
          <w:bCs/>
          <w:noProof/>
          <w:color w:val="auto"/>
          <w:sz w:val="21"/>
          <w:szCs w:val="21"/>
          <w:u w:val="none"/>
          <w:shd w:val="clear" w:color="auto" w:fill="FFFFFF"/>
        </w:rPr>
        <w:t xml:space="preserve">dedicate </w:t>
      </w:r>
      <w:r w:rsidRPr="00694BD4">
        <w:rPr>
          <w:rStyle w:val="Collegamentoipertestuale"/>
          <w:rFonts w:ascii="Arial" w:hAnsi="Arial" w:cstheme="minorHAnsi"/>
          <w:b/>
          <w:bCs/>
          <w:noProof/>
          <w:color w:val="auto"/>
          <w:sz w:val="21"/>
          <w:szCs w:val="21"/>
          <w:u w:val="none"/>
          <w:shd w:val="clear" w:color="auto" w:fill="FFFFFF"/>
        </w:rPr>
        <w:t xml:space="preserve">alle condizioni meteorologiche </w:t>
      </w:r>
      <w:r>
        <w:rPr>
          <w:rStyle w:val="Collegamentoipertestuale"/>
          <w:rFonts w:ascii="Arial" w:hAnsi="Arial" w:cstheme="minorHAnsi"/>
          <w:b/>
          <w:bCs/>
          <w:noProof/>
          <w:color w:val="auto"/>
          <w:sz w:val="21"/>
          <w:szCs w:val="21"/>
          <w:u w:val="none"/>
          <w:shd w:val="clear" w:color="auto" w:fill="FFFFFF"/>
        </w:rPr>
        <w:t>(</w:t>
      </w:r>
      <w:r w:rsidRPr="00694BD4">
        <w:rPr>
          <w:rStyle w:val="Collegamentoipertestuale"/>
          <w:rFonts w:ascii="Arial" w:hAnsi="Arial" w:cstheme="minorHAnsi"/>
          <w:b/>
          <w:bCs/>
          <w:noProof/>
          <w:color w:val="auto"/>
          <w:sz w:val="21"/>
          <w:szCs w:val="21"/>
          <w:u w:val="none"/>
          <w:shd w:val="clear" w:color="auto" w:fill="FFFFFF"/>
        </w:rPr>
        <w:t>+25,4%), alle mappe e informazioni di viaggio (+11,6%) e allo sport – categoria che recupera grazie alla coda finale delle Olimpiadi e alla riprese dei campionati di calcio – (+36,6%).</w:t>
      </w:r>
    </w:p>
    <w:p w14:paraId="72F6CAEC" w14:textId="77777777" w:rsidR="000D7384" w:rsidRDefault="000D7384" w:rsidP="000D7384">
      <w:pPr>
        <w:rPr>
          <w:rStyle w:val="Collegamentoipertestuale"/>
          <w:rFonts w:ascii="Arial" w:hAnsi="Arial" w:cstheme="minorHAnsi"/>
          <w:b/>
          <w:bCs/>
          <w:noProof/>
          <w:color w:val="auto"/>
          <w:sz w:val="21"/>
          <w:szCs w:val="21"/>
          <w:u w:val="none"/>
          <w:shd w:val="clear" w:color="auto" w:fill="FFFFFF"/>
        </w:rPr>
      </w:pPr>
    </w:p>
    <w:p w14:paraId="6B2BC1AB" w14:textId="283348CE" w:rsidR="00F87BA5" w:rsidRPr="00D957FD" w:rsidRDefault="007C6EF4" w:rsidP="006A4828">
      <w:pPr>
        <w:pStyle w:val="NormaleWeb"/>
        <w:spacing w:before="0" w:beforeAutospacing="0" w:after="0" w:afterAutospacing="0"/>
        <w:jc w:val="both"/>
        <w:rPr>
          <w:rFonts w:ascii="Arial" w:hAnsi="Arial" w:cs="Arial"/>
          <w:color w:val="000000"/>
          <w:sz w:val="20"/>
          <w:szCs w:val="20"/>
        </w:rPr>
      </w:pPr>
      <w:r w:rsidRPr="00D957FD">
        <w:rPr>
          <w:rFonts w:ascii="Arial" w:hAnsi="Arial" w:cs="Arial"/>
          <w:sz w:val="18"/>
          <w:szCs w:val="18"/>
        </w:rPr>
        <w:t xml:space="preserve">Milano, </w:t>
      </w:r>
      <w:r w:rsidR="00DB0AD1">
        <w:rPr>
          <w:rFonts w:ascii="Arial" w:hAnsi="Arial" w:cs="Arial"/>
          <w:sz w:val="18"/>
          <w:szCs w:val="18"/>
        </w:rPr>
        <w:t>15 ottobre</w:t>
      </w:r>
      <w:r w:rsidR="002E494F">
        <w:rPr>
          <w:rFonts w:ascii="Arial" w:hAnsi="Arial" w:cs="Arial"/>
          <w:sz w:val="18"/>
          <w:szCs w:val="18"/>
        </w:rPr>
        <w:t xml:space="preserve"> 2024</w:t>
      </w:r>
      <w:r w:rsidRPr="00D957FD">
        <w:rPr>
          <w:rFonts w:ascii="Arial" w:hAnsi="Arial" w:cs="Arial"/>
          <w:sz w:val="18"/>
          <w:szCs w:val="18"/>
        </w:rPr>
        <w:t xml:space="preserve"> -</w:t>
      </w:r>
      <w:r w:rsidRPr="00D957FD">
        <w:rPr>
          <w:sz w:val="18"/>
          <w:szCs w:val="18"/>
        </w:rPr>
        <w:t xml:space="preserve"> </w:t>
      </w:r>
      <w:r w:rsidRPr="00D957FD">
        <w:rPr>
          <w:rFonts w:ascii="Arial" w:hAnsi="Arial" w:cs="Arial"/>
          <w:color w:val="000000"/>
          <w:sz w:val="20"/>
          <w:szCs w:val="20"/>
        </w:rPr>
        <w:t xml:space="preserve">Sono </w:t>
      </w:r>
      <w:r w:rsidRPr="00D957FD">
        <w:rPr>
          <w:rFonts w:ascii="Arial" w:hAnsi="Arial" w:cs="Arial"/>
          <w:b/>
          <w:bCs/>
          <w:color w:val="000000"/>
          <w:sz w:val="20"/>
          <w:szCs w:val="20"/>
        </w:rPr>
        <w:t xml:space="preserve">disponibili i dati della total digital audience del mese di </w:t>
      </w:r>
      <w:r w:rsidR="00190815">
        <w:rPr>
          <w:rFonts w:ascii="Arial" w:hAnsi="Arial" w:cs="Arial"/>
          <w:b/>
          <w:bCs/>
          <w:color w:val="000000"/>
          <w:sz w:val="20"/>
          <w:szCs w:val="20"/>
        </w:rPr>
        <w:t>Agosto</w:t>
      </w:r>
      <w:r w:rsidR="00C95E3F">
        <w:rPr>
          <w:rFonts w:ascii="Arial" w:hAnsi="Arial" w:cs="Arial"/>
          <w:b/>
          <w:bCs/>
          <w:color w:val="000000"/>
          <w:sz w:val="20"/>
          <w:szCs w:val="20"/>
        </w:rPr>
        <w:t xml:space="preserve"> 2024</w:t>
      </w:r>
      <w:r w:rsidRPr="00D957FD">
        <w:rPr>
          <w:rFonts w:ascii="Arial" w:hAnsi="Arial" w:cs="Arial"/>
          <w:color w:val="000000"/>
          <w:sz w:val="20"/>
          <w:szCs w:val="20"/>
        </w:rPr>
        <w:t xml:space="preserve">, </w:t>
      </w:r>
      <w:r w:rsidRPr="00D957FD">
        <w:rPr>
          <w:rFonts w:ascii="Arial" w:hAnsi="Arial" w:cs="Arial"/>
          <w:b/>
          <w:bCs/>
          <w:color w:val="000000"/>
          <w:sz w:val="20"/>
          <w:szCs w:val="20"/>
        </w:rPr>
        <w:t>prodotti dal sistema Audiweb e distribuiti da Audicom</w:t>
      </w:r>
      <w:r w:rsidR="000035EE" w:rsidRPr="00D957FD">
        <w:rPr>
          <w:rFonts w:ascii="Arial" w:hAnsi="Arial" w:cs="Arial"/>
          <w:color w:val="000000"/>
          <w:sz w:val="20"/>
          <w:szCs w:val="20"/>
        </w:rPr>
        <w:t>.</w:t>
      </w:r>
    </w:p>
    <w:p w14:paraId="773D3B4F" w14:textId="6C78A3AB" w:rsidR="007C6EF4" w:rsidRPr="00E76EC1" w:rsidRDefault="007C6EF4" w:rsidP="00B3486E">
      <w:pPr>
        <w:pStyle w:val="NormaleWeb"/>
        <w:spacing w:before="0" w:beforeAutospacing="0" w:after="0" w:afterAutospacing="0"/>
        <w:jc w:val="both"/>
        <w:rPr>
          <w:rFonts w:ascii="Arial" w:hAnsi="Arial" w:cs="Arial"/>
          <w:color w:val="000000"/>
          <w:sz w:val="20"/>
          <w:szCs w:val="20"/>
        </w:rPr>
      </w:pPr>
      <w:r w:rsidRPr="00E76EC1">
        <w:rPr>
          <w:rFonts w:ascii="Arial" w:hAnsi="Arial" w:cs="Arial"/>
          <w:color w:val="000000"/>
          <w:sz w:val="20"/>
          <w:szCs w:val="20"/>
        </w:rPr>
        <w:t>I nuovi dati Audiweb Database dell’audience online sono stati già distribuiti alle software house per poter essere consultati dagli operatori iscritti al servizio tramite tool di analisi e pianificazione e sono rappresentati nel documento di sintesi* disponibile sul sito Audiweb.</w:t>
      </w:r>
    </w:p>
    <w:p w14:paraId="7649260C" w14:textId="77777777" w:rsidR="00B3486E" w:rsidRPr="00E76EC1" w:rsidRDefault="00B3486E" w:rsidP="00D957FD">
      <w:pPr>
        <w:pStyle w:val="Sommario2"/>
        <w:rPr>
          <w:rStyle w:val="Collegamentoipertestuale"/>
          <w:color w:val="C00000"/>
          <w:sz w:val="21"/>
          <w:szCs w:val="21"/>
          <w:u w:val="none"/>
        </w:rPr>
      </w:pPr>
    </w:p>
    <w:p w14:paraId="6A0724E6" w14:textId="1BC13EA7" w:rsidR="00C95E3F" w:rsidRPr="00F636B4" w:rsidRDefault="00C95E3F" w:rsidP="00C95E3F">
      <w:pPr>
        <w:pStyle w:val="Sommario2"/>
        <w:rPr>
          <w:rStyle w:val="Collegamentoipertestuale"/>
          <w:color w:val="auto"/>
          <w:u w:val="none"/>
        </w:rPr>
      </w:pPr>
      <w:r w:rsidRPr="00F636B4">
        <w:rPr>
          <w:rStyle w:val="Collegamentoipertestuale"/>
          <w:color w:val="C00000"/>
          <w:u w:val="none"/>
        </w:rPr>
        <w:t xml:space="preserve">La total digital audience nel mese di </w:t>
      </w:r>
      <w:r w:rsidR="00190815">
        <w:rPr>
          <w:rStyle w:val="Collegamentoipertestuale"/>
          <w:color w:val="C00000"/>
          <w:u w:val="none"/>
        </w:rPr>
        <w:t>Agosto</w:t>
      </w:r>
      <w:r>
        <w:rPr>
          <w:rStyle w:val="Collegamentoipertestuale"/>
          <w:color w:val="C00000"/>
          <w:u w:val="none"/>
        </w:rPr>
        <w:t xml:space="preserve"> 2024</w:t>
      </w:r>
    </w:p>
    <w:p w14:paraId="6616776F" w14:textId="77777777" w:rsidR="00505275" w:rsidRDefault="00505275" w:rsidP="00C70F94">
      <w:pPr>
        <w:pStyle w:val="NormaleWeb"/>
        <w:spacing w:before="0" w:beforeAutospacing="0" w:after="0" w:afterAutospacing="0"/>
        <w:jc w:val="both"/>
        <w:rPr>
          <w:rFonts w:ascii="Arial" w:hAnsi="Arial" w:cs="Arial"/>
          <w:color w:val="000000"/>
          <w:sz w:val="20"/>
          <w:szCs w:val="20"/>
        </w:rPr>
      </w:pPr>
    </w:p>
    <w:p w14:paraId="124979FA" w14:textId="7CDA167D" w:rsidR="00CF329F" w:rsidRDefault="00844BDD" w:rsidP="00F23860">
      <w:pPr>
        <w:pStyle w:val="NormaleWeb"/>
        <w:spacing w:before="0" w:beforeAutospacing="0" w:after="0" w:afterAutospacing="0"/>
        <w:rPr>
          <w:rFonts w:ascii="Arial" w:hAnsi="Arial" w:cs="Arial"/>
          <w:color w:val="000000"/>
          <w:sz w:val="20"/>
          <w:szCs w:val="20"/>
        </w:rPr>
      </w:pPr>
      <w:r w:rsidRPr="00844BDD">
        <w:rPr>
          <w:rFonts w:ascii="Arial" w:hAnsi="Arial" w:cs="Arial"/>
          <w:b/>
          <w:bCs/>
          <w:color w:val="000000"/>
          <w:sz w:val="20"/>
          <w:szCs w:val="20"/>
        </w:rPr>
        <w:t>Nel mese di agosto 2024</w:t>
      </w:r>
      <w:r>
        <w:rPr>
          <w:rFonts w:ascii="Arial" w:hAnsi="Arial" w:cs="Arial"/>
          <w:color w:val="000000"/>
          <w:sz w:val="20"/>
          <w:szCs w:val="20"/>
        </w:rPr>
        <w:t xml:space="preserve"> erano online </w:t>
      </w:r>
      <w:r w:rsidRPr="00844BDD">
        <w:rPr>
          <w:rFonts w:ascii="Arial" w:hAnsi="Arial" w:cs="Arial"/>
          <w:b/>
          <w:bCs/>
          <w:color w:val="000000"/>
          <w:sz w:val="20"/>
          <w:szCs w:val="20"/>
        </w:rPr>
        <w:t>43,9 milioni di utenti</w:t>
      </w:r>
      <w:r>
        <w:rPr>
          <w:rFonts w:ascii="Arial" w:hAnsi="Arial" w:cs="Arial"/>
          <w:color w:val="000000"/>
          <w:sz w:val="20"/>
          <w:szCs w:val="20"/>
        </w:rPr>
        <w:t xml:space="preserve">, il 75,2% della popolazione dai 2 anni in su, dedicando </w:t>
      </w:r>
      <w:r w:rsidRPr="00E065C1">
        <w:rPr>
          <w:rFonts w:ascii="Arial" w:hAnsi="Arial" w:cs="Arial"/>
          <w:b/>
          <w:bCs/>
          <w:color w:val="000000"/>
          <w:sz w:val="20"/>
          <w:szCs w:val="20"/>
        </w:rPr>
        <w:t>70 ore e 38 minuti</w:t>
      </w:r>
      <w:r>
        <w:rPr>
          <w:rFonts w:ascii="Arial" w:hAnsi="Arial" w:cs="Arial"/>
          <w:color w:val="000000"/>
          <w:sz w:val="20"/>
          <w:szCs w:val="20"/>
        </w:rPr>
        <w:t xml:space="preserve"> alla fruizione del mezzo.</w:t>
      </w:r>
    </w:p>
    <w:p w14:paraId="20B40D56" w14:textId="0E74B0D8" w:rsidR="002F0B7C" w:rsidRPr="00844BDD" w:rsidRDefault="00844BDD" w:rsidP="00F23860">
      <w:pPr>
        <w:pStyle w:val="NormaleWeb"/>
        <w:spacing w:before="0" w:beforeAutospacing="0" w:after="0" w:afterAutospacing="0"/>
        <w:rPr>
          <w:rFonts w:ascii="Arial" w:hAnsi="Arial" w:cs="Arial"/>
          <w:color w:val="000000"/>
          <w:sz w:val="20"/>
          <w:szCs w:val="20"/>
        </w:rPr>
      </w:pPr>
      <w:r w:rsidRPr="00844BDD">
        <w:rPr>
          <w:rFonts w:ascii="Arial" w:hAnsi="Arial" w:cs="Arial"/>
          <w:color w:val="000000"/>
          <w:sz w:val="20"/>
          <w:szCs w:val="20"/>
        </w:rPr>
        <w:t xml:space="preserve">In questo mese </w:t>
      </w:r>
      <w:r>
        <w:rPr>
          <w:rFonts w:ascii="Arial" w:hAnsi="Arial" w:cs="Arial"/>
          <w:color w:val="000000"/>
          <w:sz w:val="20"/>
          <w:szCs w:val="20"/>
        </w:rPr>
        <w:t xml:space="preserve">estivo </w:t>
      </w:r>
      <w:r w:rsidRPr="00E065C1">
        <w:rPr>
          <w:rFonts w:ascii="Arial" w:hAnsi="Arial" w:cs="Arial"/>
          <w:b/>
          <w:bCs/>
          <w:color w:val="000000"/>
          <w:sz w:val="20"/>
          <w:szCs w:val="20"/>
        </w:rPr>
        <w:t>l’audience online si è mantenuta stabile rispetto a luglio</w:t>
      </w:r>
      <w:r>
        <w:rPr>
          <w:rFonts w:ascii="Arial" w:hAnsi="Arial" w:cs="Arial"/>
          <w:color w:val="000000"/>
          <w:sz w:val="20"/>
          <w:szCs w:val="20"/>
        </w:rPr>
        <w:t xml:space="preserve">, in coerenza con il </w:t>
      </w:r>
      <w:r w:rsidRPr="00E065C1">
        <w:rPr>
          <w:rFonts w:ascii="Arial" w:hAnsi="Arial" w:cs="Arial"/>
          <w:b/>
          <w:bCs/>
          <w:color w:val="000000"/>
          <w:sz w:val="20"/>
          <w:szCs w:val="20"/>
        </w:rPr>
        <w:t>trend stagionale</w:t>
      </w:r>
      <w:r>
        <w:rPr>
          <w:rFonts w:ascii="Arial" w:hAnsi="Arial" w:cs="Arial"/>
          <w:color w:val="000000"/>
          <w:sz w:val="20"/>
          <w:szCs w:val="20"/>
        </w:rPr>
        <w:t xml:space="preserve">, registrando solo un </w:t>
      </w:r>
      <w:r w:rsidR="00501395" w:rsidRPr="00501395">
        <w:rPr>
          <w:rFonts w:ascii="Arial" w:hAnsi="Arial" w:cs="Arial"/>
          <w:b/>
          <w:bCs/>
          <w:color w:val="000000"/>
          <w:sz w:val="20"/>
          <w:szCs w:val="20"/>
        </w:rPr>
        <w:t>lieve</w:t>
      </w:r>
      <w:r w:rsidR="00501395">
        <w:rPr>
          <w:rFonts w:ascii="Arial" w:hAnsi="Arial" w:cs="Arial"/>
          <w:color w:val="000000"/>
          <w:sz w:val="20"/>
          <w:szCs w:val="20"/>
        </w:rPr>
        <w:t xml:space="preserve"> </w:t>
      </w:r>
      <w:r w:rsidRPr="00E065C1">
        <w:rPr>
          <w:rFonts w:ascii="Arial" w:hAnsi="Arial" w:cs="Arial"/>
          <w:b/>
          <w:bCs/>
          <w:color w:val="000000"/>
          <w:sz w:val="20"/>
          <w:szCs w:val="20"/>
        </w:rPr>
        <w:t>calo nella fruizione da Computer</w:t>
      </w:r>
      <w:r>
        <w:rPr>
          <w:rFonts w:ascii="Arial" w:hAnsi="Arial" w:cs="Arial"/>
          <w:color w:val="000000"/>
          <w:sz w:val="20"/>
          <w:szCs w:val="20"/>
        </w:rPr>
        <w:t xml:space="preserve"> (-1,7% degli utenti online da questo dispositivo e -18,2% del tempo speso) e </w:t>
      </w:r>
      <w:r w:rsidRPr="00E065C1">
        <w:rPr>
          <w:rFonts w:ascii="Arial" w:hAnsi="Arial" w:cs="Arial"/>
          <w:b/>
          <w:bCs/>
          <w:color w:val="000000"/>
          <w:sz w:val="20"/>
          <w:szCs w:val="20"/>
        </w:rPr>
        <w:t>del tempo trascorso da Mobile</w:t>
      </w:r>
      <w:r>
        <w:rPr>
          <w:rFonts w:ascii="Arial" w:hAnsi="Arial" w:cs="Arial"/>
          <w:color w:val="000000"/>
          <w:sz w:val="20"/>
          <w:szCs w:val="20"/>
        </w:rPr>
        <w:t xml:space="preserve"> (-2,5% del tempo da Smartphone e/o Tablet da parte della popolazione maggiorenne).</w:t>
      </w:r>
    </w:p>
    <w:p w14:paraId="688EA4DB" w14:textId="77777777" w:rsidR="00A5581C" w:rsidRDefault="00A5581C" w:rsidP="00F23860">
      <w:pPr>
        <w:pStyle w:val="NormaleWeb"/>
        <w:spacing w:before="0" w:beforeAutospacing="0" w:after="0" w:afterAutospacing="0"/>
        <w:rPr>
          <w:rFonts w:ascii="Arial" w:hAnsi="Arial" w:cs="Arial"/>
          <w:color w:val="000000"/>
          <w:sz w:val="20"/>
          <w:szCs w:val="20"/>
        </w:rPr>
      </w:pPr>
    </w:p>
    <w:p w14:paraId="21BB4B55" w14:textId="0FF31241" w:rsidR="00401B75" w:rsidRDefault="0073588E" w:rsidP="00C62868">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La </w:t>
      </w:r>
      <w:r w:rsidRPr="0073588E">
        <w:rPr>
          <w:rFonts w:ascii="Arial" w:hAnsi="Arial" w:cs="Arial"/>
          <w:b/>
          <w:bCs/>
          <w:color w:val="000000"/>
          <w:sz w:val="20"/>
          <w:szCs w:val="20"/>
        </w:rPr>
        <w:t>total digital audience nel giorno medio</w:t>
      </w:r>
      <w:r>
        <w:rPr>
          <w:rFonts w:ascii="Arial" w:hAnsi="Arial" w:cs="Arial"/>
          <w:color w:val="000000"/>
          <w:sz w:val="20"/>
          <w:szCs w:val="20"/>
        </w:rPr>
        <w:t xml:space="preserve"> ad agosto è rappresentata da </w:t>
      </w:r>
      <w:r w:rsidRPr="0073588E">
        <w:rPr>
          <w:rFonts w:ascii="Arial" w:hAnsi="Arial" w:cs="Arial"/>
          <w:b/>
          <w:bCs/>
          <w:color w:val="000000"/>
          <w:sz w:val="20"/>
          <w:szCs w:val="20"/>
        </w:rPr>
        <w:t>36,5 milioni di individui</w:t>
      </w:r>
      <w:r>
        <w:rPr>
          <w:rFonts w:ascii="Arial" w:hAnsi="Arial" w:cs="Arial"/>
          <w:color w:val="000000"/>
          <w:sz w:val="20"/>
          <w:szCs w:val="20"/>
        </w:rPr>
        <w:t xml:space="preserve"> dai 2 anni in su, online per </w:t>
      </w:r>
      <w:r w:rsidRPr="0073588E">
        <w:rPr>
          <w:rFonts w:ascii="Arial" w:hAnsi="Arial" w:cs="Arial"/>
          <w:b/>
          <w:bCs/>
          <w:color w:val="000000"/>
          <w:sz w:val="20"/>
          <w:szCs w:val="20"/>
        </w:rPr>
        <w:t>2 ore e 44 minuti</w:t>
      </w:r>
      <w:r>
        <w:rPr>
          <w:rFonts w:ascii="Arial" w:hAnsi="Arial" w:cs="Arial"/>
          <w:color w:val="000000"/>
          <w:sz w:val="20"/>
          <w:szCs w:val="20"/>
        </w:rPr>
        <w:t xml:space="preserve"> per persona.</w:t>
      </w:r>
    </w:p>
    <w:p w14:paraId="31FC244C" w14:textId="64EE32EA" w:rsidR="00336650" w:rsidRPr="00C753D5" w:rsidRDefault="00190815" w:rsidP="00336650">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21242688" wp14:editId="344FBFB5">
            <wp:extent cx="5601138" cy="3612111"/>
            <wp:effectExtent l="0" t="0" r="0" b="7620"/>
            <wp:docPr id="210436395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63958" name="Immagine 2104363958"/>
                    <pic:cNvPicPr/>
                  </pic:nvPicPr>
                  <pic:blipFill rotWithShape="1">
                    <a:blip r:embed="rId8" cstate="print">
                      <a:extLst>
                        <a:ext uri="{28A0092B-C50C-407E-A947-70E740481C1C}">
                          <a14:useLocalDpi xmlns:a14="http://schemas.microsoft.com/office/drawing/2010/main" val="0"/>
                        </a:ext>
                      </a:extLst>
                    </a:blip>
                    <a:srcRect t="-1360"/>
                    <a:stretch/>
                  </pic:blipFill>
                  <pic:spPr bwMode="auto">
                    <a:xfrm>
                      <a:off x="0" y="0"/>
                      <a:ext cx="5601735" cy="3612496"/>
                    </a:xfrm>
                    <a:prstGeom prst="rect">
                      <a:avLst/>
                    </a:prstGeom>
                    <a:ln>
                      <a:noFill/>
                    </a:ln>
                    <a:extLst>
                      <a:ext uri="{53640926-AAD7-44D8-BBD7-CCE9431645EC}">
                        <a14:shadowObscured xmlns:a14="http://schemas.microsoft.com/office/drawing/2010/main"/>
                      </a:ext>
                    </a:extLst>
                  </pic:spPr>
                </pic:pic>
              </a:graphicData>
            </a:graphic>
          </wp:inline>
        </w:drawing>
      </w:r>
    </w:p>
    <w:p w14:paraId="042737A9" w14:textId="7F514842" w:rsidR="00797F76" w:rsidRDefault="009C4DF4" w:rsidP="0076500F">
      <w:pPr>
        <w:pStyle w:val="NormaleWeb"/>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Entrando nel </w:t>
      </w:r>
      <w:r w:rsidRPr="00C2465D">
        <w:rPr>
          <w:rFonts w:ascii="Arial" w:hAnsi="Arial" w:cs="Arial"/>
          <w:b/>
          <w:bCs/>
          <w:color w:val="000000"/>
          <w:sz w:val="20"/>
          <w:szCs w:val="20"/>
        </w:rPr>
        <w:t>dettaglio dei dati demografici della popolazione online</w:t>
      </w:r>
      <w:r>
        <w:rPr>
          <w:rFonts w:ascii="Arial" w:hAnsi="Arial" w:cs="Arial"/>
          <w:color w:val="000000"/>
          <w:sz w:val="20"/>
          <w:szCs w:val="20"/>
        </w:rPr>
        <w:t xml:space="preserve">, risulta che nel giorno medio di questo mese di rilevazione erano </w:t>
      </w:r>
      <w:r w:rsidRPr="00C2465D">
        <w:rPr>
          <w:rFonts w:ascii="Arial" w:hAnsi="Arial" w:cs="Arial"/>
          <w:b/>
          <w:bCs/>
          <w:color w:val="000000"/>
          <w:sz w:val="20"/>
          <w:szCs w:val="20"/>
        </w:rPr>
        <w:t>online il 64,2% degli uomini</w:t>
      </w:r>
      <w:r>
        <w:rPr>
          <w:rFonts w:ascii="Arial" w:hAnsi="Arial" w:cs="Arial"/>
          <w:color w:val="000000"/>
          <w:sz w:val="20"/>
          <w:szCs w:val="20"/>
        </w:rPr>
        <w:t xml:space="preserve"> </w:t>
      </w:r>
      <w:r w:rsidR="007B2612">
        <w:rPr>
          <w:rFonts w:ascii="Arial" w:hAnsi="Arial" w:cs="Arial"/>
          <w:color w:val="000000"/>
          <w:sz w:val="20"/>
          <w:szCs w:val="20"/>
        </w:rPr>
        <w:t xml:space="preserve">e il </w:t>
      </w:r>
      <w:r w:rsidR="007B2612" w:rsidRPr="00C2465D">
        <w:rPr>
          <w:rFonts w:ascii="Arial" w:hAnsi="Arial" w:cs="Arial"/>
          <w:b/>
          <w:bCs/>
          <w:color w:val="000000"/>
          <w:sz w:val="20"/>
          <w:szCs w:val="20"/>
        </w:rPr>
        <w:t>61% delle donne</w:t>
      </w:r>
      <w:r w:rsidR="007B2612">
        <w:rPr>
          <w:rFonts w:ascii="Arial" w:hAnsi="Arial" w:cs="Arial"/>
          <w:color w:val="000000"/>
          <w:sz w:val="20"/>
          <w:szCs w:val="20"/>
        </w:rPr>
        <w:t xml:space="preserve"> dai 2 anni in su e, in ordine di </w:t>
      </w:r>
      <w:r w:rsidR="007B2612">
        <w:rPr>
          <w:rFonts w:ascii="Arial" w:hAnsi="Arial" w:cs="Arial"/>
          <w:color w:val="000000"/>
          <w:sz w:val="20"/>
          <w:szCs w:val="20"/>
        </w:rPr>
        <w:lastRenderedPageBreak/>
        <w:t xml:space="preserve">ampiezza del coinvolgimento dei differenti segmenti, </w:t>
      </w:r>
      <w:r w:rsidR="007B2612" w:rsidRPr="00C2465D">
        <w:rPr>
          <w:rFonts w:ascii="Arial" w:hAnsi="Arial" w:cs="Arial"/>
          <w:b/>
          <w:bCs/>
          <w:color w:val="000000"/>
          <w:sz w:val="20"/>
          <w:szCs w:val="20"/>
        </w:rPr>
        <w:t>l’87,2% dei 35-44enni</w:t>
      </w:r>
      <w:r w:rsidR="007B2612">
        <w:rPr>
          <w:rFonts w:ascii="Arial" w:hAnsi="Arial" w:cs="Arial"/>
          <w:color w:val="000000"/>
          <w:sz w:val="20"/>
          <w:szCs w:val="20"/>
        </w:rPr>
        <w:t xml:space="preserve"> (</w:t>
      </w:r>
      <w:r w:rsidR="007B2612" w:rsidRPr="007B2612">
        <w:rPr>
          <w:rFonts w:ascii="Arial" w:hAnsi="Arial" w:cs="Arial"/>
          <w:color w:val="000000"/>
          <w:sz w:val="20"/>
          <w:szCs w:val="20"/>
        </w:rPr>
        <w:t>6.3</w:t>
      </w:r>
      <w:r w:rsidR="007B2612">
        <w:rPr>
          <w:rFonts w:ascii="Arial" w:hAnsi="Arial" w:cs="Arial"/>
          <w:color w:val="000000"/>
          <w:sz w:val="20"/>
          <w:szCs w:val="20"/>
        </w:rPr>
        <w:t xml:space="preserve"> milioni), </w:t>
      </w:r>
      <w:r w:rsidR="007B2612" w:rsidRPr="00C2465D">
        <w:rPr>
          <w:rFonts w:ascii="Arial" w:hAnsi="Arial" w:cs="Arial"/>
          <w:b/>
          <w:bCs/>
          <w:color w:val="000000"/>
          <w:sz w:val="20"/>
          <w:szCs w:val="20"/>
        </w:rPr>
        <w:t>l’86,6% dei 45-54</w:t>
      </w:r>
      <w:r w:rsidR="00C2465D" w:rsidRPr="00C2465D">
        <w:rPr>
          <w:rFonts w:ascii="Arial" w:hAnsi="Arial" w:cs="Arial"/>
          <w:b/>
          <w:bCs/>
          <w:color w:val="000000"/>
          <w:sz w:val="20"/>
          <w:szCs w:val="20"/>
        </w:rPr>
        <w:t>e</w:t>
      </w:r>
      <w:r w:rsidR="007B2612" w:rsidRPr="00C2465D">
        <w:rPr>
          <w:rFonts w:ascii="Arial" w:hAnsi="Arial" w:cs="Arial"/>
          <w:b/>
          <w:bCs/>
          <w:color w:val="000000"/>
          <w:sz w:val="20"/>
          <w:szCs w:val="20"/>
        </w:rPr>
        <w:t>nni</w:t>
      </w:r>
      <w:r w:rsidR="00C2465D">
        <w:rPr>
          <w:rFonts w:ascii="Arial" w:hAnsi="Arial" w:cs="Arial"/>
          <w:color w:val="000000"/>
          <w:sz w:val="20"/>
          <w:szCs w:val="20"/>
        </w:rPr>
        <w:t xml:space="preserve"> (</w:t>
      </w:r>
      <w:r w:rsidR="007B2612" w:rsidRPr="007B2612">
        <w:rPr>
          <w:rFonts w:ascii="Arial" w:hAnsi="Arial" w:cs="Arial"/>
          <w:color w:val="000000"/>
          <w:sz w:val="20"/>
          <w:szCs w:val="20"/>
        </w:rPr>
        <w:t>8</w:t>
      </w:r>
      <w:r w:rsidR="00C2465D">
        <w:rPr>
          <w:rFonts w:ascii="Arial" w:hAnsi="Arial" w:cs="Arial"/>
          <w:color w:val="000000"/>
          <w:sz w:val="20"/>
          <w:szCs w:val="20"/>
        </w:rPr>
        <w:t xml:space="preserve">,2 milioni), </w:t>
      </w:r>
      <w:r w:rsidR="00C2465D" w:rsidRPr="00C2465D">
        <w:rPr>
          <w:rFonts w:ascii="Arial" w:hAnsi="Arial" w:cs="Arial"/>
          <w:b/>
          <w:bCs/>
          <w:color w:val="000000"/>
          <w:sz w:val="20"/>
          <w:szCs w:val="20"/>
        </w:rPr>
        <w:t xml:space="preserve">l’85% dei </w:t>
      </w:r>
      <w:r w:rsidR="007B2612" w:rsidRPr="00C2465D">
        <w:rPr>
          <w:rFonts w:ascii="Arial" w:hAnsi="Arial" w:cs="Arial"/>
          <w:b/>
          <w:bCs/>
          <w:color w:val="000000"/>
          <w:sz w:val="20"/>
          <w:szCs w:val="20"/>
        </w:rPr>
        <w:t>18-24</w:t>
      </w:r>
      <w:r w:rsidR="00C2465D" w:rsidRPr="00C2465D">
        <w:rPr>
          <w:rFonts w:ascii="Arial" w:hAnsi="Arial" w:cs="Arial"/>
          <w:b/>
          <w:bCs/>
          <w:color w:val="000000"/>
          <w:sz w:val="20"/>
          <w:szCs w:val="20"/>
        </w:rPr>
        <w:t>e</w:t>
      </w:r>
      <w:r w:rsidR="007B2612" w:rsidRPr="00C2465D">
        <w:rPr>
          <w:rFonts w:ascii="Arial" w:hAnsi="Arial" w:cs="Arial"/>
          <w:b/>
          <w:bCs/>
          <w:color w:val="000000"/>
          <w:sz w:val="20"/>
          <w:szCs w:val="20"/>
        </w:rPr>
        <w:t>nni</w:t>
      </w:r>
      <w:r w:rsidR="00C2465D">
        <w:rPr>
          <w:rFonts w:ascii="Arial" w:hAnsi="Arial" w:cs="Arial"/>
          <w:color w:val="000000"/>
          <w:sz w:val="20"/>
          <w:szCs w:val="20"/>
        </w:rPr>
        <w:t xml:space="preserve"> (3,4 milioni), </w:t>
      </w:r>
      <w:r w:rsidR="00C2465D" w:rsidRPr="00C2465D">
        <w:rPr>
          <w:rFonts w:ascii="Arial" w:hAnsi="Arial" w:cs="Arial"/>
          <w:b/>
          <w:bCs/>
          <w:color w:val="000000"/>
          <w:sz w:val="20"/>
          <w:szCs w:val="20"/>
        </w:rPr>
        <w:t>l’84</w:t>
      </w:r>
      <w:r w:rsidR="00C2465D">
        <w:rPr>
          <w:rFonts w:ascii="Arial" w:hAnsi="Arial" w:cs="Arial"/>
          <w:b/>
          <w:bCs/>
          <w:color w:val="000000"/>
          <w:sz w:val="20"/>
          <w:szCs w:val="20"/>
        </w:rPr>
        <w:t>,1</w:t>
      </w:r>
      <w:r w:rsidR="00C2465D" w:rsidRPr="00C2465D">
        <w:rPr>
          <w:rFonts w:ascii="Arial" w:hAnsi="Arial" w:cs="Arial"/>
          <w:b/>
          <w:bCs/>
          <w:color w:val="000000"/>
          <w:sz w:val="20"/>
          <w:szCs w:val="20"/>
        </w:rPr>
        <w:t>% dei 55-64enni</w:t>
      </w:r>
      <w:r w:rsidR="00C2465D">
        <w:rPr>
          <w:rFonts w:ascii="Arial" w:hAnsi="Arial" w:cs="Arial"/>
          <w:color w:val="000000"/>
          <w:sz w:val="20"/>
          <w:szCs w:val="20"/>
        </w:rPr>
        <w:t xml:space="preserve"> (7,4 milioni), </w:t>
      </w:r>
      <w:r w:rsidR="00C2465D" w:rsidRPr="00C2465D">
        <w:rPr>
          <w:rFonts w:ascii="Arial" w:hAnsi="Arial" w:cs="Arial"/>
          <w:b/>
          <w:bCs/>
          <w:color w:val="000000"/>
          <w:sz w:val="20"/>
          <w:szCs w:val="20"/>
        </w:rPr>
        <w:t>l’82,8% dei 25-34e</w:t>
      </w:r>
      <w:r w:rsidR="00C2465D">
        <w:rPr>
          <w:rFonts w:ascii="Arial" w:hAnsi="Arial" w:cs="Arial"/>
          <w:b/>
          <w:bCs/>
          <w:color w:val="000000"/>
          <w:sz w:val="20"/>
          <w:szCs w:val="20"/>
        </w:rPr>
        <w:t>n</w:t>
      </w:r>
      <w:r w:rsidR="00C2465D" w:rsidRPr="00C2465D">
        <w:rPr>
          <w:rFonts w:ascii="Arial" w:hAnsi="Arial" w:cs="Arial"/>
          <w:b/>
          <w:bCs/>
          <w:color w:val="000000"/>
          <w:sz w:val="20"/>
          <w:szCs w:val="20"/>
        </w:rPr>
        <w:t>ni</w:t>
      </w:r>
      <w:r w:rsidR="00C2465D">
        <w:rPr>
          <w:rFonts w:ascii="Arial" w:hAnsi="Arial" w:cs="Arial"/>
          <w:color w:val="000000"/>
          <w:sz w:val="20"/>
          <w:szCs w:val="20"/>
        </w:rPr>
        <w:t xml:space="preserve"> (5,1 milioni) e il </w:t>
      </w:r>
      <w:r w:rsidR="00C2465D" w:rsidRPr="00C2465D">
        <w:rPr>
          <w:rFonts w:ascii="Arial" w:hAnsi="Arial" w:cs="Arial"/>
          <w:b/>
          <w:bCs/>
          <w:color w:val="000000"/>
          <w:sz w:val="20"/>
          <w:szCs w:val="20"/>
        </w:rPr>
        <w:t>40,9% degli over 65 anni</w:t>
      </w:r>
      <w:r w:rsidR="00C2465D">
        <w:rPr>
          <w:rFonts w:ascii="Arial" w:hAnsi="Arial" w:cs="Arial"/>
          <w:color w:val="000000"/>
          <w:sz w:val="20"/>
          <w:szCs w:val="20"/>
        </w:rPr>
        <w:t xml:space="preserve"> (5,7 milioni).</w:t>
      </w:r>
    </w:p>
    <w:p w14:paraId="27B13ABC" w14:textId="7FC8B71B" w:rsidR="005768E1" w:rsidRDefault="00190815" w:rsidP="0076500F">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52258C54" wp14:editId="4B09F4CF">
            <wp:extent cx="3996392" cy="4320000"/>
            <wp:effectExtent l="0" t="0" r="4445" b="0"/>
            <wp:docPr id="73585743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57430" name="Immagine 735857430"/>
                    <pic:cNvPicPr/>
                  </pic:nvPicPr>
                  <pic:blipFill rotWithShape="1">
                    <a:blip r:embed="rId9">
                      <a:extLst>
                        <a:ext uri="{28A0092B-C50C-407E-A947-70E740481C1C}">
                          <a14:useLocalDpi xmlns:a14="http://schemas.microsoft.com/office/drawing/2010/main" val="0"/>
                        </a:ext>
                      </a:extLst>
                    </a:blip>
                    <a:srcRect t="-1123" b="-1837"/>
                    <a:stretch/>
                  </pic:blipFill>
                  <pic:spPr bwMode="auto">
                    <a:xfrm>
                      <a:off x="0" y="0"/>
                      <a:ext cx="3996392" cy="4320000"/>
                    </a:xfrm>
                    <a:prstGeom prst="rect">
                      <a:avLst/>
                    </a:prstGeom>
                    <a:ln>
                      <a:noFill/>
                    </a:ln>
                    <a:extLst>
                      <a:ext uri="{53640926-AAD7-44D8-BBD7-CCE9431645EC}">
                        <a14:shadowObscured xmlns:a14="http://schemas.microsoft.com/office/drawing/2010/main"/>
                      </a:ext>
                    </a:extLst>
                  </pic:spPr>
                </pic:pic>
              </a:graphicData>
            </a:graphic>
          </wp:inline>
        </w:drawing>
      </w:r>
    </w:p>
    <w:p w14:paraId="5A3795E6" w14:textId="6EB1E139" w:rsidR="0080623B" w:rsidRDefault="00714CF6" w:rsidP="0076500F">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Dai dati sulla </w:t>
      </w:r>
      <w:r w:rsidRPr="00702148">
        <w:rPr>
          <w:rFonts w:ascii="Arial" w:hAnsi="Arial" w:cs="Arial"/>
          <w:b/>
          <w:bCs/>
          <w:color w:val="000000"/>
          <w:sz w:val="20"/>
          <w:szCs w:val="20"/>
        </w:rPr>
        <w:t xml:space="preserve">provenienza geografica degli utenti online </w:t>
      </w:r>
      <w:r>
        <w:rPr>
          <w:rFonts w:ascii="Arial" w:hAnsi="Arial" w:cs="Arial"/>
          <w:color w:val="000000"/>
          <w:sz w:val="20"/>
          <w:szCs w:val="20"/>
        </w:rPr>
        <w:t xml:space="preserve">risulta che hanno navigato almeno una volta nel giorno medio il </w:t>
      </w:r>
      <w:r w:rsidRPr="00702148">
        <w:rPr>
          <w:rFonts w:ascii="Arial" w:hAnsi="Arial" w:cs="Arial"/>
          <w:b/>
          <w:bCs/>
          <w:color w:val="000000"/>
          <w:sz w:val="20"/>
          <w:szCs w:val="20"/>
        </w:rPr>
        <w:t xml:space="preserve">67,2% </w:t>
      </w:r>
      <w:r>
        <w:rPr>
          <w:rFonts w:ascii="Arial" w:hAnsi="Arial" w:cs="Arial"/>
          <w:color w:val="000000"/>
          <w:sz w:val="20"/>
          <w:szCs w:val="20"/>
        </w:rPr>
        <w:t xml:space="preserve">della popolazione residente nel </w:t>
      </w:r>
      <w:r w:rsidRPr="00702148">
        <w:rPr>
          <w:rFonts w:ascii="Arial" w:hAnsi="Arial" w:cs="Arial"/>
          <w:b/>
          <w:bCs/>
          <w:color w:val="000000"/>
          <w:sz w:val="20"/>
          <w:szCs w:val="20"/>
        </w:rPr>
        <w:t>Nord Ovest</w:t>
      </w:r>
      <w:r w:rsidR="00702148">
        <w:rPr>
          <w:rFonts w:ascii="Arial" w:hAnsi="Arial" w:cs="Arial"/>
          <w:color w:val="000000"/>
          <w:sz w:val="20"/>
          <w:szCs w:val="20"/>
        </w:rPr>
        <w:t xml:space="preserve"> (10,5 milioni)</w:t>
      </w:r>
      <w:r>
        <w:rPr>
          <w:rFonts w:ascii="Arial" w:hAnsi="Arial" w:cs="Arial"/>
          <w:color w:val="000000"/>
          <w:sz w:val="20"/>
          <w:szCs w:val="20"/>
        </w:rPr>
        <w:t xml:space="preserve">, il </w:t>
      </w:r>
      <w:r w:rsidRPr="00702148">
        <w:rPr>
          <w:rFonts w:ascii="Arial" w:hAnsi="Arial" w:cs="Arial"/>
          <w:b/>
          <w:bCs/>
          <w:color w:val="000000"/>
          <w:sz w:val="20"/>
          <w:szCs w:val="20"/>
        </w:rPr>
        <w:t>63,5%</w:t>
      </w:r>
      <w:r>
        <w:rPr>
          <w:rFonts w:ascii="Arial" w:hAnsi="Arial" w:cs="Arial"/>
          <w:color w:val="000000"/>
          <w:sz w:val="20"/>
          <w:szCs w:val="20"/>
        </w:rPr>
        <w:t xml:space="preserve"> del </w:t>
      </w:r>
      <w:r w:rsidRPr="00702148">
        <w:rPr>
          <w:rFonts w:ascii="Arial" w:hAnsi="Arial" w:cs="Arial"/>
          <w:b/>
          <w:bCs/>
          <w:color w:val="000000"/>
          <w:sz w:val="20"/>
          <w:szCs w:val="20"/>
        </w:rPr>
        <w:t>Nord Est</w:t>
      </w:r>
      <w:r w:rsidR="00702148">
        <w:rPr>
          <w:rFonts w:ascii="Arial" w:hAnsi="Arial" w:cs="Arial"/>
          <w:color w:val="000000"/>
          <w:sz w:val="20"/>
          <w:szCs w:val="20"/>
        </w:rPr>
        <w:t xml:space="preserve"> (7,3 milioni),</w:t>
      </w:r>
      <w:r>
        <w:rPr>
          <w:rFonts w:ascii="Arial" w:hAnsi="Arial" w:cs="Arial"/>
          <w:color w:val="000000"/>
          <w:sz w:val="20"/>
          <w:szCs w:val="20"/>
        </w:rPr>
        <w:t xml:space="preserve"> il </w:t>
      </w:r>
      <w:r w:rsidRPr="00702148">
        <w:rPr>
          <w:rFonts w:ascii="Arial" w:hAnsi="Arial" w:cs="Arial"/>
          <w:b/>
          <w:bCs/>
          <w:color w:val="000000"/>
          <w:sz w:val="20"/>
          <w:szCs w:val="20"/>
        </w:rPr>
        <w:t>60,6%</w:t>
      </w:r>
      <w:r>
        <w:rPr>
          <w:rFonts w:ascii="Arial" w:hAnsi="Arial" w:cs="Arial"/>
          <w:color w:val="000000"/>
          <w:sz w:val="20"/>
          <w:szCs w:val="20"/>
        </w:rPr>
        <w:t xml:space="preserve"> del </w:t>
      </w:r>
      <w:r w:rsidRPr="00702148">
        <w:rPr>
          <w:rFonts w:ascii="Arial" w:hAnsi="Arial" w:cs="Arial"/>
          <w:b/>
          <w:bCs/>
          <w:color w:val="000000"/>
          <w:sz w:val="20"/>
          <w:szCs w:val="20"/>
        </w:rPr>
        <w:t>Centro</w:t>
      </w:r>
      <w:r>
        <w:rPr>
          <w:rFonts w:ascii="Arial" w:hAnsi="Arial" w:cs="Arial"/>
          <w:color w:val="000000"/>
          <w:sz w:val="20"/>
          <w:szCs w:val="20"/>
        </w:rPr>
        <w:t xml:space="preserve"> </w:t>
      </w:r>
      <w:r w:rsidR="00702148">
        <w:rPr>
          <w:rFonts w:ascii="Arial" w:hAnsi="Arial" w:cs="Arial"/>
          <w:color w:val="000000"/>
          <w:sz w:val="20"/>
          <w:szCs w:val="20"/>
        </w:rPr>
        <w:t>(7 milioni) e</w:t>
      </w:r>
      <w:r>
        <w:rPr>
          <w:rFonts w:ascii="Arial" w:hAnsi="Arial" w:cs="Arial"/>
          <w:color w:val="000000"/>
          <w:sz w:val="20"/>
          <w:szCs w:val="20"/>
        </w:rPr>
        <w:t xml:space="preserve"> il </w:t>
      </w:r>
      <w:r w:rsidRPr="00702148">
        <w:rPr>
          <w:rFonts w:ascii="Arial" w:hAnsi="Arial" w:cs="Arial"/>
          <w:b/>
          <w:bCs/>
          <w:color w:val="000000"/>
          <w:sz w:val="20"/>
          <w:szCs w:val="20"/>
        </w:rPr>
        <w:t>59,5%</w:t>
      </w:r>
      <w:r>
        <w:rPr>
          <w:rFonts w:ascii="Arial" w:hAnsi="Arial" w:cs="Arial"/>
          <w:color w:val="000000"/>
          <w:sz w:val="20"/>
          <w:szCs w:val="20"/>
        </w:rPr>
        <w:t xml:space="preserve"> del </w:t>
      </w:r>
      <w:r w:rsidRPr="00702148">
        <w:rPr>
          <w:rFonts w:ascii="Arial" w:hAnsi="Arial" w:cs="Arial"/>
          <w:b/>
          <w:bCs/>
          <w:color w:val="000000"/>
          <w:sz w:val="20"/>
          <w:szCs w:val="20"/>
        </w:rPr>
        <w:t>Sud e Isole</w:t>
      </w:r>
      <w:r w:rsidR="00702148">
        <w:rPr>
          <w:rFonts w:ascii="Arial" w:hAnsi="Arial" w:cs="Arial"/>
          <w:color w:val="000000"/>
          <w:sz w:val="20"/>
          <w:szCs w:val="20"/>
        </w:rPr>
        <w:t xml:space="preserve"> (11,7 milioni).</w:t>
      </w:r>
    </w:p>
    <w:p w14:paraId="60A80A52" w14:textId="0363BAAF" w:rsidR="0076500F" w:rsidRDefault="00190815" w:rsidP="0076500F">
      <w:pPr>
        <w:pStyle w:val="NormaleWeb"/>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14:ligatures w14:val="standardContextual"/>
        </w:rPr>
        <w:drawing>
          <wp:inline distT="0" distB="0" distL="0" distR="0" wp14:anchorId="23FD6DD2" wp14:editId="0A390E9E">
            <wp:extent cx="3655306" cy="3816000"/>
            <wp:effectExtent l="0" t="0" r="2540" b="0"/>
            <wp:docPr id="129661559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15591" name="Immagine 1296615591"/>
                    <pic:cNvPicPr/>
                  </pic:nvPicPr>
                  <pic:blipFill rotWithShape="1">
                    <a:blip r:embed="rId10" cstate="print">
                      <a:extLst>
                        <a:ext uri="{28A0092B-C50C-407E-A947-70E740481C1C}">
                          <a14:useLocalDpi xmlns:a14="http://schemas.microsoft.com/office/drawing/2010/main" val="0"/>
                        </a:ext>
                      </a:extLst>
                    </a:blip>
                    <a:srcRect t="-1295" b="-1"/>
                    <a:stretch/>
                  </pic:blipFill>
                  <pic:spPr bwMode="auto">
                    <a:xfrm>
                      <a:off x="0" y="0"/>
                      <a:ext cx="3655306" cy="3816000"/>
                    </a:xfrm>
                    <a:prstGeom prst="rect">
                      <a:avLst/>
                    </a:prstGeom>
                    <a:ln>
                      <a:noFill/>
                    </a:ln>
                    <a:extLst>
                      <a:ext uri="{53640926-AAD7-44D8-BBD7-CCE9431645EC}">
                        <a14:shadowObscured xmlns:a14="http://schemas.microsoft.com/office/drawing/2010/main"/>
                      </a:ext>
                    </a:extLst>
                  </pic:spPr>
                </pic:pic>
              </a:graphicData>
            </a:graphic>
          </wp:inline>
        </w:drawing>
      </w:r>
    </w:p>
    <w:p w14:paraId="5425317C" w14:textId="7EA39CAC" w:rsidR="002D4F82" w:rsidRDefault="0045569B" w:rsidP="004939B0">
      <w:pPr>
        <w:pStyle w:val="NormaleWeb"/>
        <w:contextualSpacing/>
        <w:rPr>
          <w:rFonts w:ascii="Arial" w:hAnsi="Arial" w:cs="Arial"/>
          <w:color w:val="000000"/>
          <w:sz w:val="20"/>
          <w:szCs w:val="20"/>
        </w:rPr>
      </w:pPr>
      <w:r>
        <w:rPr>
          <w:rFonts w:ascii="Arial" w:hAnsi="Arial" w:cs="Arial"/>
          <w:color w:val="000000"/>
          <w:sz w:val="20"/>
          <w:szCs w:val="20"/>
        </w:rPr>
        <w:lastRenderedPageBreak/>
        <w:t xml:space="preserve">Ad agosto </w:t>
      </w:r>
      <w:r w:rsidR="00FE3644">
        <w:rPr>
          <w:rFonts w:ascii="Arial" w:hAnsi="Arial" w:cs="Arial"/>
          <w:color w:val="000000"/>
          <w:sz w:val="20"/>
          <w:szCs w:val="20"/>
        </w:rPr>
        <w:t xml:space="preserve">il tempo speso ha registrato una flessione del </w:t>
      </w:r>
      <w:r>
        <w:rPr>
          <w:rFonts w:ascii="Arial" w:hAnsi="Arial" w:cs="Arial"/>
          <w:color w:val="000000"/>
          <w:sz w:val="20"/>
          <w:szCs w:val="20"/>
        </w:rPr>
        <w:t>4,2% rispetto al mese precedente</w:t>
      </w:r>
      <w:r w:rsidR="004939B0">
        <w:rPr>
          <w:rFonts w:ascii="Arial" w:hAnsi="Arial" w:cs="Arial"/>
          <w:color w:val="000000"/>
          <w:sz w:val="20"/>
          <w:szCs w:val="20"/>
        </w:rPr>
        <w:t xml:space="preserve">. Un </w:t>
      </w:r>
      <w:r w:rsidR="004939B0" w:rsidRPr="00951A46">
        <w:rPr>
          <w:rFonts w:ascii="Arial" w:hAnsi="Arial" w:cs="Arial"/>
          <w:b/>
          <w:bCs/>
          <w:color w:val="000000"/>
          <w:sz w:val="20"/>
          <w:szCs w:val="20"/>
        </w:rPr>
        <w:t>calo</w:t>
      </w:r>
      <w:r w:rsidR="004939B0">
        <w:rPr>
          <w:rFonts w:ascii="Arial" w:hAnsi="Arial" w:cs="Arial"/>
          <w:color w:val="000000"/>
          <w:sz w:val="20"/>
          <w:szCs w:val="20"/>
        </w:rPr>
        <w:t xml:space="preserve"> legato al</w:t>
      </w:r>
      <w:r w:rsidR="00FE3644">
        <w:rPr>
          <w:rFonts w:ascii="Arial" w:hAnsi="Arial" w:cs="Arial"/>
          <w:color w:val="000000"/>
          <w:sz w:val="20"/>
          <w:szCs w:val="20"/>
        </w:rPr>
        <w:t xml:space="preserve">le </w:t>
      </w:r>
      <w:r w:rsidR="004939B0">
        <w:rPr>
          <w:rFonts w:ascii="Arial" w:hAnsi="Arial" w:cs="Arial"/>
          <w:color w:val="000000"/>
          <w:sz w:val="20"/>
          <w:szCs w:val="20"/>
        </w:rPr>
        <w:t xml:space="preserve">chiusure e </w:t>
      </w:r>
      <w:r w:rsidR="00FE3644">
        <w:rPr>
          <w:rFonts w:ascii="Arial" w:hAnsi="Arial" w:cs="Arial"/>
          <w:color w:val="000000"/>
          <w:sz w:val="20"/>
          <w:szCs w:val="20"/>
        </w:rPr>
        <w:t xml:space="preserve">alle </w:t>
      </w:r>
      <w:r w:rsidR="004939B0">
        <w:rPr>
          <w:rFonts w:ascii="Arial" w:hAnsi="Arial" w:cs="Arial"/>
          <w:color w:val="000000"/>
          <w:sz w:val="20"/>
          <w:szCs w:val="20"/>
        </w:rPr>
        <w:t>ferie</w:t>
      </w:r>
      <w:r w:rsidR="00FE3644">
        <w:rPr>
          <w:rFonts w:ascii="Arial" w:hAnsi="Arial" w:cs="Arial"/>
          <w:color w:val="000000"/>
          <w:sz w:val="20"/>
          <w:szCs w:val="20"/>
        </w:rPr>
        <w:t xml:space="preserve"> che caratterizzano questo periodo e che</w:t>
      </w:r>
      <w:r w:rsidR="004939B0">
        <w:rPr>
          <w:rFonts w:ascii="Arial" w:hAnsi="Arial" w:cs="Arial"/>
          <w:color w:val="000000"/>
          <w:sz w:val="20"/>
          <w:szCs w:val="20"/>
        </w:rPr>
        <w:t xml:space="preserve"> pesa in particolare sulla fruizione </w:t>
      </w:r>
      <w:r w:rsidR="004939B0" w:rsidRPr="00951A46">
        <w:rPr>
          <w:rFonts w:ascii="Arial" w:hAnsi="Arial" w:cs="Arial"/>
          <w:b/>
          <w:bCs/>
          <w:color w:val="000000"/>
          <w:sz w:val="20"/>
          <w:szCs w:val="20"/>
        </w:rPr>
        <w:t>da Computer</w:t>
      </w:r>
      <w:r w:rsidR="004939B0">
        <w:rPr>
          <w:rFonts w:ascii="Arial" w:hAnsi="Arial" w:cs="Arial"/>
          <w:color w:val="000000"/>
          <w:sz w:val="20"/>
          <w:szCs w:val="20"/>
        </w:rPr>
        <w:t xml:space="preserve"> (-18,2%).</w:t>
      </w:r>
    </w:p>
    <w:p w14:paraId="7B96C14D" w14:textId="77777777" w:rsidR="00A0472D" w:rsidRDefault="00A0472D" w:rsidP="004939B0">
      <w:pPr>
        <w:pStyle w:val="NormaleWeb"/>
        <w:contextualSpacing/>
        <w:rPr>
          <w:rFonts w:ascii="Arial" w:hAnsi="Arial" w:cs="Arial"/>
          <w:color w:val="000000"/>
          <w:sz w:val="20"/>
          <w:szCs w:val="20"/>
        </w:rPr>
      </w:pPr>
    </w:p>
    <w:p w14:paraId="0AC30070" w14:textId="6CE3F4A0" w:rsidR="00A0472D" w:rsidRDefault="004939B0" w:rsidP="004939B0">
      <w:pPr>
        <w:pStyle w:val="NormaleWeb"/>
        <w:contextualSpacing/>
        <w:rPr>
          <w:rFonts w:ascii="Arial" w:hAnsi="Arial" w:cs="Arial"/>
          <w:color w:val="000000"/>
          <w:sz w:val="20"/>
          <w:szCs w:val="20"/>
        </w:rPr>
      </w:pPr>
      <w:r>
        <w:rPr>
          <w:rFonts w:ascii="Arial" w:hAnsi="Arial" w:cs="Arial"/>
          <w:color w:val="000000"/>
          <w:sz w:val="20"/>
          <w:szCs w:val="20"/>
        </w:rPr>
        <w:t xml:space="preserve">Tra i differenti segmenti della popolazione, si osserva che, </w:t>
      </w:r>
      <w:r w:rsidRPr="00A0472D">
        <w:rPr>
          <w:rFonts w:ascii="Arial" w:hAnsi="Arial" w:cs="Arial"/>
          <w:b/>
          <w:bCs/>
          <w:color w:val="000000"/>
          <w:sz w:val="20"/>
          <w:szCs w:val="20"/>
        </w:rPr>
        <w:t xml:space="preserve">con 2 ore e 52 minuti </w:t>
      </w:r>
      <w:r>
        <w:rPr>
          <w:rFonts w:ascii="Arial" w:hAnsi="Arial" w:cs="Arial"/>
          <w:color w:val="000000"/>
          <w:sz w:val="20"/>
          <w:szCs w:val="20"/>
        </w:rPr>
        <w:t xml:space="preserve">di tempo speso nel giorno medio, resta consolidata </w:t>
      </w:r>
      <w:r w:rsidRPr="00A0472D">
        <w:rPr>
          <w:rFonts w:ascii="Arial" w:hAnsi="Arial" w:cs="Arial"/>
          <w:b/>
          <w:bCs/>
          <w:color w:val="000000"/>
          <w:sz w:val="20"/>
          <w:szCs w:val="20"/>
        </w:rPr>
        <w:t>la maggiore frequenza d’uso</w:t>
      </w:r>
      <w:r>
        <w:rPr>
          <w:rFonts w:ascii="Arial" w:hAnsi="Arial" w:cs="Arial"/>
          <w:color w:val="000000"/>
          <w:sz w:val="20"/>
          <w:szCs w:val="20"/>
        </w:rPr>
        <w:t xml:space="preserve"> del mezzo da parte delle </w:t>
      </w:r>
      <w:r w:rsidRPr="00A0472D">
        <w:rPr>
          <w:rFonts w:ascii="Arial" w:hAnsi="Arial" w:cs="Arial"/>
          <w:b/>
          <w:bCs/>
          <w:color w:val="000000"/>
          <w:sz w:val="20"/>
          <w:szCs w:val="20"/>
        </w:rPr>
        <w:t>donne</w:t>
      </w:r>
      <w:r>
        <w:rPr>
          <w:rFonts w:ascii="Arial" w:hAnsi="Arial" w:cs="Arial"/>
          <w:color w:val="000000"/>
          <w:sz w:val="20"/>
          <w:szCs w:val="20"/>
        </w:rPr>
        <w:t xml:space="preserve"> (quasi 16 minuti in più rispetto agli uomini) e </w:t>
      </w:r>
      <w:r w:rsidRPr="00A0472D">
        <w:rPr>
          <w:rFonts w:ascii="Arial" w:hAnsi="Arial" w:cs="Arial"/>
          <w:b/>
          <w:bCs/>
          <w:color w:val="000000"/>
          <w:sz w:val="20"/>
          <w:szCs w:val="20"/>
        </w:rPr>
        <w:t>dei 25-34enni</w:t>
      </w:r>
      <w:r>
        <w:rPr>
          <w:rFonts w:ascii="Arial" w:hAnsi="Arial" w:cs="Arial"/>
          <w:color w:val="000000"/>
          <w:sz w:val="20"/>
          <w:szCs w:val="20"/>
        </w:rPr>
        <w:t xml:space="preserve"> online per </w:t>
      </w:r>
      <w:r w:rsidRPr="00A0472D">
        <w:rPr>
          <w:rFonts w:ascii="Arial" w:hAnsi="Arial" w:cs="Arial"/>
          <w:b/>
          <w:bCs/>
          <w:color w:val="000000"/>
          <w:sz w:val="20"/>
          <w:szCs w:val="20"/>
        </w:rPr>
        <w:t>3 ore</w:t>
      </w:r>
      <w:r>
        <w:rPr>
          <w:rFonts w:ascii="Arial" w:hAnsi="Arial" w:cs="Arial"/>
          <w:color w:val="000000"/>
          <w:sz w:val="20"/>
          <w:szCs w:val="20"/>
        </w:rPr>
        <w:t xml:space="preserve"> in media</w:t>
      </w:r>
      <w:r w:rsidR="00A0472D">
        <w:rPr>
          <w:rFonts w:ascii="Arial" w:hAnsi="Arial" w:cs="Arial"/>
          <w:color w:val="000000"/>
          <w:sz w:val="20"/>
          <w:szCs w:val="20"/>
        </w:rPr>
        <w:t xml:space="preserve">. </w:t>
      </w:r>
      <w:r w:rsidR="00A0472D" w:rsidRPr="00A0472D">
        <w:rPr>
          <w:rFonts w:ascii="Arial" w:hAnsi="Arial" w:cs="Arial"/>
          <w:b/>
          <w:bCs/>
          <w:color w:val="000000"/>
          <w:sz w:val="20"/>
          <w:szCs w:val="20"/>
        </w:rPr>
        <w:t>Gli utenti delle altre fasce d’età</w:t>
      </w:r>
      <w:r w:rsidR="00A0472D">
        <w:rPr>
          <w:rFonts w:ascii="Arial" w:hAnsi="Arial" w:cs="Arial"/>
          <w:color w:val="000000"/>
          <w:sz w:val="20"/>
          <w:szCs w:val="20"/>
        </w:rPr>
        <w:t xml:space="preserve"> hanno navigato </w:t>
      </w:r>
      <w:r w:rsidR="00A0472D" w:rsidRPr="00A0472D">
        <w:rPr>
          <w:rFonts w:ascii="Arial" w:hAnsi="Arial" w:cs="Arial"/>
          <w:color w:val="000000"/>
          <w:sz w:val="20"/>
          <w:szCs w:val="20"/>
        </w:rPr>
        <w:t>per</w:t>
      </w:r>
      <w:r w:rsidR="00A0472D" w:rsidRPr="00A0472D">
        <w:rPr>
          <w:rFonts w:ascii="Arial" w:hAnsi="Arial" w:cs="Arial"/>
          <w:b/>
          <w:bCs/>
          <w:color w:val="000000"/>
          <w:sz w:val="20"/>
          <w:szCs w:val="20"/>
        </w:rPr>
        <w:t xml:space="preserve"> almeno 2 ore e 40 minuti</w:t>
      </w:r>
      <w:r w:rsidR="00A0472D">
        <w:rPr>
          <w:rFonts w:ascii="Arial" w:hAnsi="Arial" w:cs="Arial"/>
          <w:color w:val="000000"/>
          <w:sz w:val="20"/>
          <w:szCs w:val="20"/>
        </w:rPr>
        <w:t xml:space="preserve">, muovendosi </w:t>
      </w:r>
      <w:r w:rsidR="00A0472D" w:rsidRPr="00A0472D">
        <w:rPr>
          <w:rFonts w:ascii="Arial" w:hAnsi="Arial" w:cs="Arial"/>
          <w:b/>
          <w:bCs/>
          <w:color w:val="000000"/>
          <w:sz w:val="20"/>
          <w:szCs w:val="20"/>
        </w:rPr>
        <w:t>tra le 2 ore e 42 minuti</w:t>
      </w:r>
      <w:r w:rsidR="00A0472D">
        <w:rPr>
          <w:rFonts w:ascii="Arial" w:hAnsi="Arial" w:cs="Arial"/>
          <w:color w:val="000000"/>
          <w:sz w:val="20"/>
          <w:szCs w:val="20"/>
        </w:rPr>
        <w:t xml:space="preserve"> dei 45-54enni e </w:t>
      </w:r>
      <w:r w:rsidR="00A0472D" w:rsidRPr="00A0472D">
        <w:rPr>
          <w:rFonts w:ascii="Arial" w:hAnsi="Arial" w:cs="Arial"/>
          <w:b/>
          <w:bCs/>
          <w:color w:val="000000"/>
          <w:sz w:val="20"/>
          <w:szCs w:val="20"/>
        </w:rPr>
        <w:t>le 2 ore e 50 minuti</w:t>
      </w:r>
      <w:r w:rsidR="00A0472D">
        <w:rPr>
          <w:rFonts w:ascii="Arial" w:hAnsi="Arial" w:cs="Arial"/>
          <w:color w:val="000000"/>
          <w:sz w:val="20"/>
          <w:szCs w:val="20"/>
        </w:rPr>
        <w:t xml:space="preserve"> dei 35-44enni.</w:t>
      </w:r>
    </w:p>
    <w:p w14:paraId="14D0CC1E" w14:textId="697E7F5F" w:rsidR="00940634" w:rsidRPr="00360F9E" w:rsidRDefault="004F51DE" w:rsidP="0076500F">
      <w:pPr>
        <w:pStyle w:val="NormaleWeb"/>
        <w:spacing w:before="0" w:beforeAutospacing="0" w:after="0" w:afterAutospacing="0"/>
        <w:jc w:val="center"/>
        <w:rPr>
          <w:rFonts w:ascii="Arial" w:hAnsi="Arial" w:cs="Arial"/>
          <w:noProof/>
          <w:color w:val="FF0000"/>
          <w:sz w:val="20"/>
          <w:szCs w:val="20"/>
          <w14:ligatures w14:val="standardContextual"/>
        </w:rPr>
      </w:pPr>
      <w:r>
        <w:rPr>
          <w:rFonts w:ascii="Arial" w:hAnsi="Arial" w:cs="Arial"/>
          <w:noProof/>
          <w:color w:val="FF0000"/>
          <w:sz w:val="20"/>
          <w:szCs w:val="20"/>
          <w14:ligatures w14:val="standardContextual"/>
        </w:rPr>
        <w:drawing>
          <wp:inline distT="0" distB="0" distL="0" distR="0" wp14:anchorId="34E94A83" wp14:editId="7EBE9885">
            <wp:extent cx="4203669" cy="3318164"/>
            <wp:effectExtent l="0" t="0" r="6985" b="0"/>
            <wp:docPr id="18922777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77737" name="Immagine 1892277737"/>
                    <pic:cNvPicPr/>
                  </pic:nvPicPr>
                  <pic:blipFill rotWithShape="1">
                    <a:blip r:embed="rId11" cstate="print">
                      <a:extLst>
                        <a:ext uri="{28A0092B-C50C-407E-A947-70E740481C1C}">
                          <a14:useLocalDpi xmlns:a14="http://schemas.microsoft.com/office/drawing/2010/main" val="0"/>
                        </a:ext>
                      </a:extLst>
                    </a:blip>
                    <a:srcRect t="-1" b="-2420"/>
                    <a:stretch/>
                  </pic:blipFill>
                  <pic:spPr bwMode="auto">
                    <a:xfrm>
                      <a:off x="0" y="0"/>
                      <a:ext cx="4203967" cy="3318400"/>
                    </a:xfrm>
                    <a:prstGeom prst="rect">
                      <a:avLst/>
                    </a:prstGeom>
                    <a:ln>
                      <a:noFill/>
                    </a:ln>
                    <a:extLst>
                      <a:ext uri="{53640926-AAD7-44D8-BBD7-CCE9431645EC}">
                        <a14:shadowObscured xmlns:a14="http://schemas.microsoft.com/office/drawing/2010/main"/>
                      </a:ext>
                    </a:extLst>
                  </pic:spPr>
                </pic:pic>
              </a:graphicData>
            </a:graphic>
          </wp:inline>
        </w:drawing>
      </w:r>
    </w:p>
    <w:p w14:paraId="768DC530" w14:textId="0A4C8EFD" w:rsidR="00BB24F9" w:rsidRDefault="008C01D0" w:rsidP="00BB24F9">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Per quanto riguarda il </w:t>
      </w:r>
      <w:r w:rsidRPr="00BB24F9">
        <w:rPr>
          <w:rFonts w:ascii="Arial" w:hAnsi="Arial" w:cs="Arial"/>
          <w:b/>
          <w:bCs/>
          <w:color w:val="000000"/>
          <w:sz w:val="20"/>
          <w:szCs w:val="20"/>
        </w:rPr>
        <w:t>dettaglio dei dati di consumo</w:t>
      </w:r>
      <w:r>
        <w:rPr>
          <w:rFonts w:ascii="Arial" w:hAnsi="Arial" w:cs="Arial"/>
          <w:color w:val="000000"/>
          <w:sz w:val="20"/>
          <w:szCs w:val="20"/>
        </w:rPr>
        <w:t xml:space="preserve">, rispetto al mese precedente ad agosto le principali categorie di Siti e </w:t>
      </w:r>
      <w:r w:rsidR="007118C4">
        <w:rPr>
          <w:rFonts w:ascii="Arial" w:hAnsi="Arial" w:cs="Arial"/>
          <w:color w:val="000000"/>
          <w:sz w:val="20"/>
          <w:szCs w:val="20"/>
        </w:rPr>
        <w:t xml:space="preserve">Mobile </w:t>
      </w:r>
      <w:r>
        <w:rPr>
          <w:rFonts w:ascii="Arial" w:hAnsi="Arial" w:cs="Arial"/>
          <w:color w:val="000000"/>
          <w:sz w:val="20"/>
          <w:szCs w:val="20"/>
        </w:rPr>
        <w:t xml:space="preserve">App hanno mantenuto </w:t>
      </w:r>
      <w:r w:rsidRPr="00BB24F9">
        <w:rPr>
          <w:rFonts w:ascii="Arial" w:hAnsi="Arial" w:cs="Arial"/>
          <w:b/>
          <w:bCs/>
          <w:color w:val="000000"/>
          <w:sz w:val="20"/>
          <w:szCs w:val="20"/>
        </w:rPr>
        <w:t>un’audience stabile</w:t>
      </w:r>
      <w:r>
        <w:rPr>
          <w:rFonts w:ascii="Arial" w:hAnsi="Arial" w:cs="Arial"/>
          <w:color w:val="000000"/>
          <w:sz w:val="20"/>
          <w:szCs w:val="20"/>
        </w:rPr>
        <w:t xml:space="preserve">, registrando </w:t>
      </w:r>
      <w:r w:rsidR="00BB24F9">
        <w:rPr>
          <w:rFonts w:ascii="Arial" w:hAnsi="Arial" w:cs="Arial"/>
          <w:color w:val="000000"/>
          <w:sz w:val="20"/>
          <w:szCs w:val="20"/>
        </w:rPr>
        <w:t xml:space="preserve">però </w:t>
      </w:r>
      <w:r>
        <w:rPr>
          <w:rFonts w:ascii="Arial" w:hAnsi="Arial" w:cs="Arial"/>
          <w:color w:val="000000"/>
          <w:sz w:val="20"/>
          <w:szCs w:val="20"/>
        </w:rPr>
        <w:t xml:space="preserve">un </w:t>
      </w:r>
      <w:r w:rsidRPr="00BB24F9">
        <w:rPr>
          <w:rFonts w:ascii="Arial" w:hAnsi="Arial" w:cs="Arial"/>
          <w:b/>
          <w:bCs/>
          <w:color w:val="000000"/>
          <w:sz w:val="20"/>
          <w:szCs w:val="20"/>
        </w:rPr>
        <w:t>calo del tempo dedicato alla navigazione</w:t>
      </w:r>
      <w:r w:rsidR="00BB24F9">
        <w:rPr>
          <w:rFonts w:ascii="Arial" w:hAnsi="Arial" w:cs="Arial"/>
          <w:color w:val="000000"/>
          <w:sz w:val="20"/>
          <w:szCs w:val="20"/>
        </w:rPr>
        <w:t xml:space="preserve"> tipico del periodo estivo</w:t>
      </w:r>
      <w:r>
        <w:rPr>
          <w:rFonts w:ascii="Arial" w:hAnsi="Arial" w:cs="Arial"/>
          <w:color w:val="000000"/>
          <w:sz w:val="20"/>
          <w:szCs w:val="20"/>
        </w:rPr>
        <w:t xml:space="preserve">. </w:t>
      </w:r>
    </w:p>
    <w:p w14:paraId="4EE4373D" w14:textId="2509F429" w:rsidR="008C01D0" w:rsidRPr="00BB24F9" w:rsidRDefault="000B02EE" w:rsidP="00BB24F9">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È il caso dell</w:t>
      </w:r>
      <w:r w:rsidR="00BB24F9">
        <w:rPr>
          <w:rFonts w:ascii="Arial" w:hAnsi="Arial" w:cs="Arial"/>
          <w:color w:val="000000"/>
          <w:sz w:val="20"/>
          <w:szCs w:val="20"/>
        </w:rPr>
        <w:t>e</w:t>
      </w:r>
      <w:r>
        <w:rPr>
          <w:rFonts w:ascii="Arial" w:hAnsi="Arial" w:cs="Arial"/>
          <w:color w:val="000000"/>
          <w:sz w:val="20"/>
          <w:szCs w:val="20"/>
        </w:rPr>
        <w:t xml:space="preserve"> categori</w:t>
      </w:r>
      <w:r w:rsidR="00BB24F9">
        <w:rPr>
          <w:rFonts w:ascii="Arial" w:hAnsi="Arial" w:cs="Arial"/>
          <w:color w:val="000000"/>
          <w:sz w:val="20"/>
          <w:szCs w:val="20"/>
        </w:rPr>
        <w:t>e</w:t>
      </w:r>
      <w:r>
        <w:rPr>
          <w:rFonts w:ascii="Arial" w:hAnsi="Arial" w:cs="Arial"/>
          <w:color w:val="000000"/>
          <w:sz w:val="20"/>
          <w:szCs w:val="20"/>
        </w:rPr>
        <w:t xml:space="preserve"> dedicat</w:t>
      </w:r>
      <w:r w:rsidR="00BB24F9">
        <w:rPr>
          <w:rFonts w:ascii="Arial" w:hAnsi="Arial" w:cs="Arial"/>
          <w:color w:val="000000"/>
          <w:sz w:val="20"/>
          <w:szCs w:val="20"/>
        </w:rPr>
        <w:t>e</w:t>
      </w:r>
      <w:r>
        <w:rPr>
          <w:rFonts w:ascii="Arial" w:hAnsi="Arial" w:cs="Arial"/>
          <w:color w:val="000000"/>
          <w:sz w:val="20"/>
          <w:szCs w:val="20"/>
        </w:rPr>
        <w:t xml:space="preserve"> ai </w:t>
      </w:r>
      <w:r w:rsidRPr="00BB24F9">
        <w:rPr>
          <w:rFonts w:ascii="Arial" w:hAnsi="Arial" w:cs="Arial"/>
          <w:b/>
          <w:bCs/>
          <w:color w:val="000000"/>
          <w:sz w:val="20"/>
          <w:szCs w:val="20"/>
        </w:rPr>
        <w:t>motori di ricerca</w:t>
      </w:r>
      <w:r>
        <w:rPr>
          <w:rFonts w:ascii="Arial" w:hAnsi="Arial" w:cs="Arial"/>
          <w:color w:val="000000"/>
          <w:sz w:val="20"/>
          <w:szCs w:val="20"/>
        </w:rPr>
        <w:t xml:space="preserve"> (“</w:t>
      </w:r>
      <w:r w:rsidR="008C01D0" w:rsidRPr="000B02EE">
        <w:rPr>
          <w:rFonts w:ascii="Arial" w:hAnsi="Arial" w:cs="Arial"/>
          <w:color w:val="000000"/>
          <w:sz w:val="20"/>
          <w:szCs w:val="20"/>
        </w:rPr>
        <w:t>Search</w:t>
      </w:r>
      <w:r>
        <w:rPr>
          <w:rFonts w:ascii="Arial" w:hAnsi="Arial" w:cs="Arial"/>
          <w:color w:val="000000"/>
          <w:sz w:val="20"/>
          <w:szCs w:val="20"/>
        </w:rPr>
        <w:t xml:space="preserve">” con </w:t>
      </w:r>
      <w:r w:rsidR="008C01D0" w:rsidRPr="000B02EE">
        <w:rPr>
          <w:rFonts w:ascii="Arial" w:hAnsi="Arial" w:cs="Arial"/>
          <w:color w:val="000000"/>
          <w:sz w:val="20"/>
          <w:szCs w:val="20"/>
        </w:rPr>
        <w:t>41</w:t>
      </w:r>
      <w:r>
        <w:rPr>
          <w:rFonts w:ascii="Arial" w:hAnsi="Arial" w:cs="Arial"/>
          <w:color w:val="000000"/>
          <w:sz w:val="20"/>
          <w:szCs w:val="20"/>
        </w:rPr>
        <w:t xml:space="preserve">,7 milioni di utenti mensili e </w:t>
      </w:r>
      <w:r w:rsidR="008C01D0" w:rsidRPr="000B02EE">
        <w:rPr>
          <w:rFonts w:ascii="Arial" w:hAnsi="Arial" w:cs="Arial"/>
          <w:color w:val="000000"/>
          <w:sz w:val="20"/>
          <w:szCs w:val="20"/>
        </w:rPr>
        <w:t>-5,9%</w:t>
      </w:r>
      <w:r>
        <w:rPr>
          <w:rFonts w:ascii="Arial" w:hAnsi="Arial" w:cs="Arial"/>
          <w:color w:val="000000"/>
          <w:sz w:val="20"/>
          <w:szCs w:val="20"/>
        </w:rPr>
        <w:t xml:space="preserve"> del tempo dedicato a questo raggruppamento), ai </w:t>
      </w:r>
      <w:r w:rsidRPr="00BB24F9">
        <w:rPr>
          <w:rFonts w:ascii="Arial" w:hAnsi="Arial" w:cs="Arial"/>
          <w:b/>
          <w:bCs/>
          <w:color w:val="000000"/>
          <w:sz w:val="20"/>
          <w:szCs w:val="20"/>
        </w:rPr>
        <w:t>servizi e strumenti online</w:t>
      </w:r>
      <w:r>
        <w:rPr>
          <w:rFonts w:ascii="Arial" w:hAnsi="Arial" w:cs="Arial"/>
          <w:color w:val="000000"/>
          <w:sz w:val="20"/>
          <w:szCs w:val="20"/>
        </w:rPr>
        <w:t xml:space="preserve"> (“</w:t>
      </w:r>
      <w:r w:rsidR="008C01D0" w:rsidRPr="000B02EE">
        <w:rPr>
          <w:rFonts w:ascii="Arial" w:hAnsi="Arial" w:cs="Arial"/>
          <w:color w:val="000000"/>
          <w:sz w:val="20"/>
          <w:szCs w:val="20"/>
        </w:rPr>
        <w:t>Internet Tools/Web Services</w:t>
      </w:r>
      <w:r>
        <w:rPr>
          <w:rFonts w:ascii="Arial" w:hAnsi="Arial" w:cs="Arial"/>
          <w:color w:val="000000"/>
          <w:sz w:val="20"/>
          <w:szCs w:val="20"/>
        </w:rPr>
        <w:t xml:space="preserve">”, con </w:t>
      </w:r>
      <w:r w:rsidR="008C01D0" w:rsidRPr="000B02EE">
        <w:rPr>
          <w:rFonts w:ascii="Arial" w:hAnsi="Arial" w:cs="Arial"/>
          <w:color w:val="000000"/>
          <w:sz w:val="20"/>
          <w:szCs w:val="20"/>
        </w:rPr>
        <w:t>40</w:t>
      </w:r>
      <w:r>
        <w:rPr>
          <w:rFonts w:ascii="Arial" w:hAnsi="Arial" w:cs="Arial"/>
          <w:color w:val="000000"/>
          <w:sz w:val="20"/>
          <w:szCs w:val="20"/>
        </w:rPr>
        <w:t xml:space="preserve">,7 milioni di utenti e </w:t>
      </w:r>
      <w:r w:rsidR="008C01D0" w:rsidRPr="000B02EE">
        <w:rPr>
          <w:rFonts w:ascii="Arial" w:hAnsi="Arial" w:cs="Arial"/>
          <w:color w:val="000000"/>
          <w:sz w:val="20"/>
          <w:szCs w:val="20"/>
        </w:rPr>
        <w:t>-11,7%</w:t>
      </w:r>
      <w:r>
        <w:rPr>
          <w:rFonts w:ascii="Arial" w:hAnsi="Arial" w:cs="Arial"/>
          <w:color w:val="000000"/>
          <w:sz w:val="20"/>
          <w:szCs w:val="20"/>
        </w:rPr>
        <w:t xml:space="preserve"> del tempo), alle </w:t>
      </w:r>
      <w:r w:rsidRPr="00BB24F9">
        <w:rPr>
          <w:rFonts w:ascii="Arial" w:hAnsi="Arial" w:cs="Arial"/>
          <w:b/>
          <w:bCs/>
          <w:color w:val="000000"/>
          <w:sz w:val="20"/>
          <w:szCs w:val="20"/>
        </w:rPr>
        <w:t>piattaforme video e dedicate al cinema</w:t>
      </w:r>
      <w:r>
        <w:rPr>
          <w:rFonts w:ascii="Arial" w:hAnsi="Arial" w:cs="Arial"/>
          <w:color w:val="000000"/>
          <w:sz w:val="20"/>
          <w:szCs w:val="20"/>
        </w:rPr>
        <w:t xml:space="preserve"> (</w:t>
      </w:r>
      <w:r w:rsidR="008C01D0" w:rsidRPr="000B02EE">
        <w:rPr>
          <w:rFonts w:ascii="Arial" w:hAnsi="Arial" w:cs="Arial"/>
          <w:color w:val="000000"/>
          <w:sz w:val="20"/>
          <w:szCs w:val="20"/>
        </w:rPr>
        <w:t>Videos/Movies</w:t>
      </w:r>
      <w:r w:rsidR="00BB24F9">
        <w:rPr>
          <w:rFonts w:ascii="Arial" w:hAnsi="Arial" w:cs="Arial"/>
          <w:color w:val="000000"/>
          <w:sz w:val="20"/>
          <w:szCs w:val="20"/>
        </w:rPr>
        <w:t xml:space="preserve"> </w:t>
      </w:r>
      <w:r>
        <w:rPr>
          <w:rFonts w:ascii="Arial" w:hAnsi="Arial" w:cs="Arial"/>
          <w:color w:val="000000"/>
          <w:sz w:val="20"/>
          <w:szCs w:val="20"/>
        </w:rPr>
        <w:t xml:space="preserve">con </w:t>
      </w:r>
      <w:r w:rsidR="008C01D0" w:rsidRPr="000B02EE">
        <w:rPr>
          <w:rFonts w:ascii="Arial" w:hAnsi="Arial" w:cs="Arial"/>
          <w:color w:val="000000"/>
          <w:sz w:val="20"/>
          <w:szCs w:val="20"/>
        </w:rPr>
        <w:t>39</w:t>
      </w:r>
      <w:r>
        <w:rPr>
          <w:rFonts w:ascii="Arial" w:hAnsi="Arial" w:cs="Arial"/>
          <w:color w:val="000000"/>
          <w:sz w:val="20"/>
          <w:szCs w:val="20"/>
        </w:rPr>
        <w:t>,5 milioni di utenti e</w:t>
      </w:r>
      <w:r w:rsidR="00BB24F9">
        <w:rPr>
          <w:rFonts w:ascii="Arial" w:hAnsi="Arial" w:cs="Arial"/>
          <w:color w:val="000000"/>
          <w:sz w:val="20"/>
          <w:szCs w:val="20"/>
        </w:rPr>
        <w:t>, in questo caso,</w:t>
      </w:r>
      <w:r>
        <w:rPr>
          <w:rFonts w:ascii="Arial" w:hAnsi="Arial" w:cs="Arial"/>
          <w:color w:val="000000"/>
          <w:sz w:val="20"/>
          <w:szCs w:val="20"/>
        </w:rPr>
        <w:t xml:space="preserve"> tempo speso piuttosto stabile), ai </w:t>
      </w:r>
      <w:r w:rsidRPr="00BB24F9">
        <w:rPr>
          <w:rFonts w:ascii="Arial" w:hAnsi="Arial" w:cs="Arial"/>
          <w:b/>
          <w:bCs/>
          <w:color w:val="000000"/>
          <w:sz w:val="20"/>
          <w:szCs w:val="20"/>
        </w:rPr>
        <w:t>social network</w:t>
      </w:r>
      <w:r>
        <w:rPr>
          <w:rFonts w:ascii="Arial" w:hAnsi="Arial" w:cs="Arial"/>
          <w:color w:val="000000"/>
          <w:sz w:val="20"/>
          <w:szCs w:val="20"/>
        </w:rPr>
        <w:t xml:space="preserve"> (</w:t>
      </w:r>
      <w:r w:rsidR="008C01D0" w:rsidRPr="000B02EE">
        <w:rPr>
          <w:rFonts w:ascii="Arial" w:hAnsi="Arial" w:cs="Arial"/>
          <w:color w:val="000000"/>
          <w:sz w:val="20"/>
          <w:szCs w:val="20"/>
        </w:rPr>
        <w:t>Member Communities</w:t>
      </w:r>
      <w:r w:rsidRPr="000B02EE">
        <w:rPr>
          <w:rFonts w:ascii="Arial" w:hAnsi="Arial" w:cs="Arial"/>
          <w:color w:val="000000"/>
          <w:sz w:val="20"/>
          <w:szCs w:val="20"/>
        </w:rPr>
        <w:t>”</w:t>
      </w:r>
      <w:r>
        <w:rPr>
          <w:rFonts w:ascii="Arial" w:hAnsi="Arial" w:cs="Arial"/>
          <w:color w:val="000000"/>
          <w:sz w:val="20"/>
          <w:szCs w:val="20"/>
        </w:rPr>
        <w:t xml:space="preserve">, con </w:t>
      </w:r>
      <w:r w:rsidR="008C01D0" w:rsidRPr="000B02EE">
        <w:rPr>
          <w:rFonts w:ascii="Arial" w:hAnsi="Arial" w:cs="Arial"/>
          <w:color w:val="000000"/>
          <w:sz w:val="20"/>
          <w:szCs w:val="20"/>
        </w:rPr>
        <w:t>39</w:t>
      </w:r>
      <w:r>
        <w:rPr>
          <w:rFonts w:ascii="Arial" w:hAnsi="Arial" w:cs="Arial"/>
          <w:color w:val="000000"/>
          <w:sz w:val="20"/>
          <w:szCs w:val="20"/>
        </w:rPr>
        <w:t xml:space="preserve">,1 milioni di utenti e </w:t>
      </w:r>
      <w:r w:rsidR="008C01D0" w:rsidRPr="000B02EE">
        <w:rPr>
          <w:rFonts w:ascii="Arial" w:hAnsi="Arial" w:cs="Arial"/>
          <w:color w:val="000000"/>
          <w:sz w:val="20"/>
          <w:szCs w:val="20"/>
        </w:rPr>
        <w:t>-3,1%</w:t>
      </w:r>
      <w:r>
        <w:rPr>
          <w:rFonts w:ascii="Arial" w:hAnsi="Arial" w:cs="Arial"/>
          <w:color w:val="000000"/>
          <w:sz w:val="20"/>
          <w:szCs w:val="20"/>
        </w:rPr>
        <w:t xml:space="preserve"> del tempo), ai </w:t>
      </w:r>
      <w:r w:rsidRPr="00BB24F9">
        <w:rPr>
          <w:rFonts w:ascii="Arial" w:hAnsi="Arial" w:cs="Arial"/>
          <w:b/>
          <w:bCs/>
          <w:color w:val="000000"/>
          <w:sz w:val="20"/>
          <w:szCs w:val="20"/>
        </w:rPr>
        <w:t>portali generalisti</w:t>
      </w:r>
      <w:r>
        <w:rPr>
          <w:rFonts w:ascii="Arial" w:hAnsi="Arial" w:cs="Arial"/>
          <w:color w:val="000000"/>
          <w:sz w:val="20"/>
          <w:szCs w:val="20"/>
        </w:rPr>
        <w:t xml:space="preserve"> (“</w:t>
      </w:r>
      <w:r w:rsidR="008C01D0" w:rsidRPr="000B02EE">
        <w:rPr>
          <w:rFonts w:ascii="Arial" w:hAnsi="Arial" w:cs="Arial"/>
          <w:color w:val="000000"/>
          <w:sz w:val="20"/>
          <w:szCs w:val="20"/>
        </w:rPr>
        <w:t>General Interest Portals &amp; Communities</w:t>
      </w:r>
      <w:r>
        <w:rPr>
          <w:rFonts w:ascii="Arial" w:hAnsi="Arial" w:cs="Arial"/>
          <w:color w:val="000000"/>
          <w:sz w:val="20"/>
          <w:szCs w:val="20"/>
        </w:rPr>
        <w:t xml:space="preserve">”, </w:t>
      </w:r>
      <w:r w:rsidR="008C01D0" w:rsidRPr="000B02EE">
        <w:rPr>
          <w:rFonts w:ascii="Arial" w:hAnsi="Arial" w:cs="Arial"/>
          <w:color w:val="000000"/>
          <w:sz w:val="20"/>
          <w:szCs w:val="20"/>
        </w:rPr>
        <w:t>38</w:t>
      </w:r>
      <w:r>
        <w:rPr>
          <w:rFonts w:ascii="Arial" w:hAnsi="Arial" w:cs="Arial"/>
          <w:color w:val="000000"/>
          <w:sz w:val="20"/>
          <w:szCs w:val="20"/>
        </w:rPr>
        <w:t xml:space="preserve">,4 milioni di utenti e </w:t>
      </w:r>
      <w:r w:rsidR="008C01D0" w:rsidRPr="000B02EE">
        <w:rPr>
          <w:rFonts w:ascii="Arial" w:hAnsi="Arial" w:cs="Arial"/>
          <w:color w:val="000000"/>
          <w:sz w:val="20"/>
          <w:szCs w:val="20"/>
        </w:rPr>
        <w:t>-4%</w:t>
      </w:r>
      <w:r>
        <w:rPr>
          <w:rFonts w:ascii="Arial" w:hAnsi="Arial" w:cs="Arial"/>
          <w:color w:val="000000"/>
          <w:sz w:val="20"/>
          <w:szCs w:val="20"/>
        </w:rPr>
        <w:t xml:space="preserve"> del tempo) e della </w:t>
      </w:r>
      <w:r w:rsidRPr="00BB24F9">
        <w:rPr>
          <w:rFonts w:ascii="Arial" w:hAnsi="Arial" w:cs="Arial"/>
          <w:b/>
          <w:bCs/>
          <w:color w:val="000000"/>
          <w:sz w:val="20"/>
          <w:szCs w:val="20"/>
        </w:rPr>
        <w:t>messaggistica istantane</w:t>
      </w:r>
      <w:r w:rsidR="00BB24F9" w:rsidRPr="00BB24F9">
        <w:rPr>
          <w:rFonts w:ascii="Arial" w:hAnsi="Arial" w:cs="Arial"/>
          <w:b/>
          <w:bCs/>
          <w:color w:val="000000"/>
          <w:sz w:val="20"/>
          <w:szCs w:val="20"/>
        </w:rPr>
        <w:t>a</w:t>
      </w:r>
      <w:r w:rsidR="00BB24F9">
        <w:rPr>
          <w:rFonts w:ascii="Arial" w:hAnsi="Arial" w:cs="Arial"/>
          <w:color w:val="000000"/>
          <w:sz w:val="20"/>
          <w:szCs w:val="20"/>
        </w:rPr>
        <w:t xml:space="preserve"> (</w:t>
      </w:r>
      <w:r w:rsidR="008C01D0" w:rsidRPr="00BB24F9">
        <w:rPr>
          <w:rFonts w:ascii="Arial" w:hAnsi="Arial" w:cs="Arial"/>
          <w:color w:val="000000"/>
          <w:sz w:val="20"/>
          <w:szCs w:val="20"/>
        </w:rPr>
        <w:t>Instant Messaging</w:t>
      </w:r>
      <w:r w:rsidR="00BB24F9">
        <w:rPr>
          <w:rFonts w:ascii="Arial" w:hAnsi="Arial" w:cs="Arial"/>
          <w:color w:val="000000"/>
          <w:sz w:val="20"/>
          <w:szCs w:val="20"/>
        </w:rPr>
        <w:t xml:space="preserve">, con </w:t>
      </w:r>
      <w:r w:rsidR="008C01D0" w:rsidRPr="00BB24F9">
        <w:rPr>
          <w:rFonts w:ascii="Arial" w:hAnsi="Arial" w:cs="Arial"/>
          <w:color w:val="000000"/>
          <w:sz w:val="20"/>
          <w:szCs w:val="20"/>
        </w:rPr>
        <w:t>38</w:t>
      </w:r>
      <w:r w:rsidR="00BB24F9">
        <w:rPr>
          <w:rFonts w:ascii="Arial" w:hAnsi="Arial" w:cs="Arial"/>
          <w:color w:val="000000"/>
          <w:sz w:val="20"/>
          <w:szCs w:val="20"/>
        </w:rPr>
        <w:t>,</w:t>
      </w:r>
      <w:r w:rsidR="008C01D0" w:rsidRPr="00BB24F9">
        <w:rPr>
          <w:rFonts w:ascii="Arial" w:hAnsi="Arial" w:cs="Arial"/>
          <w:color w:val="000000"/>
          <w:sz w:val="20"/>
          <w:szCs w:val="20"/>
        </w:rPr>
        <w:t>2</w:t>
      </w:r>
      <w:r w:rsidR="00BB24F9">
        <w:rPr>
          <w:rFonts w:ascii="Arial" w:hAnsi="Arial" w:cs="Arial"/>
          <w:color w:val="000000"/>
          <w:sz w:val="20"/>
          <w:szCs w:val="20"/>
        </w:rPr>
        <w:t xml:space="preserve"> e -</w:t>
      </w:r>
      <w:r w:rsidR="008C01D0" w:rsidRPr="00BB24F9">
        <w:rPr>
          <w:rFonts w:ascii="Arial" w:hAnsi="Arial" w:cs="Arial"/>
          <w:color w:val="000000"/>
          <w:sz w:val="20"/>
          <w:szCs w:val="20"/>
        </w:rPr>
        <w:t>6,9%</w:t>
      </w:r>
      <w:r w:rsidR="00BB24F9">
        <w:rPr>
          <w:rFonts w:ascii="Arial" w:hAnsi="Arial" w:cs="Arial"/>
          <w:color w:val="000000"/>
          <w:sz w:val="20"/>
          <w:szCs w:val="20"/>
        </w:rPr>
        <w:t xml:space="preserve"> del tempo).</w:t>
      </w:r>
    </w:p>
    <w:p w14:paraId="1AA12300" w14:textId="1BA9953D" w:rsidR="008C01D0" w:rsidRDefault="00BB24F9" w:rsidP="008C01D0">
      <w:pPr>
        <w:pStyle w:val="NormaleWeb"/>
        <w:rPr>
          <w:rFonts w:ascii="Arial" w:hAnsi="Arial" w:cs="Arial"/>
          <w:color w:val="000000"/>
          <w:sz w:val="20"/>
          <w:szCs w:val="20"/>
        </w:rPr>
      </w:pPr>
      <w:r w:rsidRPr="00973672">
        <w:rPr>
          <w:rFonts w:ascii="Arial" w:hAnsi="Arial" w:cs="Arial"/>
          <w:b/>
          <w:bCs/>
          <w:color w:val="000000"/>
          <w:sz w:val="20"/>
          <w:szCs w:val="20"/>
        </w:rPr>
        <w:t>Alcune categorie</w:t>
      </w:r>
      <w:r w:rsidRPr="00BB24F9">
        <w:rPr>
          <w:rFonts w:ascii="Arial" w:hAnsi="Arial" w:cs="Arial"/>
          <w:color w:val="000000"/>
          <w:sz w:val="20"/>
          <w:szCs w:val="20"/>
        </w:rPr>
        <w:t>, oltre a m</w:t>
      </w:r>
      <w:r>
        <w:rPr>
          <w:rFonts w:ascii="Arial" w:hAnsi="Arial" w:cs="Arial"/>
          <w:color w:val="000000"/>
          <w:sz w:val="20"/>
          <w:szCs w:val="20"/>
        </w:rPr>
        <w:t>antenere un’audience stabile</w:t>
      </w:r>
      <w:r w:rsidR="00973672">
        <w:rPr>
          <w:rFonts w:ascii="Arial" w:hAnsi="Arial" w:cs="Arial"/>
          <w:color w:val="000000"/>
          <w:sz w:val="20"/>
          <w:szCs w:val="20"/>
        </w:rPr>
        <w:t>,</w:t>
      </w:r>
      <w:r>
        <w:rPr>
          <w:rFonts w:ascii="Arial" w:hAnsi="Arial" w:cs="Arial"/>
          <w:color w:val="000000"/>
          <w:sz w:val="20"/>
          <w:szCs w:val="20"/>
        </w:rPr>
        <w:t xml:space="preserve"> presentano </w:t>
      </w:r>
      <w:r w:rsidRPr="00973672">
        <w:rPr>
          <w:rFonts w:ascii="Arial" w:hAnsi="Arial" w:cs="Arial"/>
          <w:b/>
          <w:bCs/>
          <w:color w:val="000000"/>
          <w:sz w:val="20"/>
          <w:szCs w:val="20"/>
        </w:rPr>
        <w:t xml:space="preserve">un trend positivo </w:t>
      </w:r>
      <w:r w:rsidRPr="00973672">
        <w:rPr>
          <w:rFonts w:ascii="Arial" w:hAnsi="Arial" w:cs="Arial"/>
          <w:color w:val="000000"/>
          <w:sz w:val="20"/>
          <w:szCs w:val="20"/>
        </w:rPr>
        <w:t>nei dati</w:t>
      </w:r>
      <w:r w:rsidRPr="00973672">
        <w:rPr>
          <w:rFonts w:ascii="Arial" w:hAnsi="Arial" w:cs="Arial"/>
          <w:b/>
          <w:bCs/>
          <w:color w:val="000000"/>
          <w:sz w:val="20"/>
          <w:szCs w:val="20"/>
        </w:rPr>
        <w:t xml:space="preserve"> del tempo speso</w:t>
      </w:r>
      <w:r>
        <w:rPr>
          <w:rFonts w:ascii="Arial" w:hAnsi="Arial" w:cs="Arial"/>
          <w:color w:val="000000"/>
          <w:sz w:val="20"/>
          <w:szCs w:val="20"/>
        </w:rPr>
        <w:t xml:space="preserve">, </w:t>
      </w:r>
      <w:r w:rsidR="00973672">
        <w:rPr>
          <w:rFonts w:ascii="Arial" w:hAnsi="Arial" w:cs="Arial"/>
          <w:color w:val="000000"/>
          <w:sz w:val="20"/>
          <w:szCs w:val="20"/>
        </w:rPr>
        <w:t xml:space="preserve">come nel caso dei raggruppamenti dei Siti e </w:t>
      </w:r>
      <w:r w:rsidR="007118C4">
        <w:rPr>
          <w:rFonts w:ascii="Arial" w:hAnsi="Arial" w:cs="Arial"/>
          <w:color w:val="000000"/>
          <w:sz w:val="20"/>
          <w:szCs w:val="20"/>
        </w:rPr>
        <w:t xml:space="preserve">Mobile </w:t>
      </w:r>
      <w:r w:rsidR="00973672">
        <w:rPr>
          <w:rFonts w:ascii="Arial" w:hAnsi="Arial" w:cs="Arial"/>
          <w:color w:val="000000"/>
          <w:sz w:val="20"/>
          <w:szCs w:val="20"/>
        </w:rPr>
        <w:t xml:space="preserve">App delle testate di </w:t>
      </w:r>
      <w:r w:rsidR="00973672" w:rsidRPr="00973672">
        <w:rPr>
          <w:rFonts w:ascii="Arial" w:hAnsi="Arial" w:cs="Arial"/>
          <w:b/>
          <w:bCs/>
          <w:color w:val="000000"/>
          <w:sz w:val="20"/>
          <w:szCs w:val="20"/>
        </w:rPr>
        <w:t>news online</w:t>
      </w:r>
      <w:r w:rsidR="00973672">
        <w:rPr>
          <w:rFonts w:ascii="Arial" w:hAnsi="Arial" w:cs="Arial"/>
          <w:color w:val="000000"/>
          <w:sz w:val="20"/>
          <w:szCs w:val="20"/>
        </w:rPr>
        <w:t xml:space="preserve"> (“</w:t>
      </w:r>
      <w:r w:rsidR="008C01D0" w:rsidRPr="00973672">
        <w:rPr>
          <w:rFonts w:ascii="Arial" w:hAnsi="Arial" w:cs="Arial"/>
          <w:color w:val="000000"/>
          <w:sz w:val="20"/>
          <w:szCs w:val="20"/>
        </w:rPr>
        <w:t>Current Events &amp; Global News</w:t>
      </w:r>
      <w:r w:rsidR="00973672">
        <w:rPr>
          <w:rFonts w:ascii="Arial" w:hAnsi="Arial" w:cs="Arial"/>
          <w:color w:val="000000"/>
          <w:sz w:val="20"/>
          <w:szCs w:val="20"/>
        </w:rPr>
        <w:t xml:space="preserve">”, con </w:t>
      </w:r>
      <w:r w:rsidR="008C01D0" w:rsidRPr="00973672">
        <w:rPr>
          <w:rFonts w:ascii="Arial" w:hAnsi="Arial" w:cs="Arial"/>
          <w:color w:val="000000"/>
          <w:sz w:val="20"/>
          <w:szCs w:val="20"/>
        </w:rPr>
        <w:t>38</w:t>
      </w:r>
      <w:r w:rsidR="00973672">
        <w:rPr>
          <w:rFonts w:ascii="Arial" w:hAnsi="Arial" w:cs="Arial"/>
          <w:color w:val="000000"/>
          <w:sz w:val="20"/>
          <w:szCs w:val="20"/>
        </w:rPr>
        <w:t>,2 milioni di utenti e +</w:t>
      </w:r>
      <w:r w:rsidR="008C01D0" w:rsidRPr="00973672">
        <w:rPr>
          <w:rFonts w:ascii="Arial" w:hAnsi="Arial" w:cs="Arial"/>
          <w:color w:val="000000"/>
          <w:sz w:val="20"/>
          <w:szCs w:val="20"/>
        </w:rPr>
        <w:t>4,7%</w:t>
      </w:r>
      <w:r w:rsidR="00973672">
        <w:rPr>
          <w:rFonts w:ascii="Arial" w:hAnsi="Arial" w:cs="Arial"/>
          <w:color w:val="000000"/>
          <w:sz w:val="20"/>
          <w:szCs w:val="20"/>
        </w:rPr>
        <w:t xml:space="preserve"> del tempo speso), dedicati alle </w:t>
      </w:r>
      <w:r w:rsidR="00973672" w:rsidRPr="00973672">
        <w:rPr>
          <w:rFonts w:ascii="Arial" w:hAnsi="Arial" w:cs="Arial"/>
          <w:b/>
          <w:bCs/>
          <w:color w:val="000000"/>
          <w:sz w:val="20"/>
          <w:szCs w:val="20"/>
        </w:rPr>
        <w:t xml:space="preserve">condizioni meteorologiche </w:t>
      </w:r>
      <w:r w:rsidR="00973672">
        <w:rPr>
          <w:rFonts w:ascii="Arial" w:hAnsi="Arial" w:cs="Arial"/>
          <w:color w:val="000000"/>
          <w:sz w:val="20"/>
          <w:szCs w:val="20"/>
        </w:rPr>
        <w:t>(“</w:t>
      </w:r>
      <w:r w:rsidR="008C01D0" w:rsidRPr="00973672">
        <w:rPr>
          <w:rFonts w:ascii="Arial" w:hAnsi="Arial" w:cs="Arial"/>
          <w:color w:val="000000"/>
          <w:sz w:val="20"/>
          <w:szCs w:val="20"/>
        </w:rPr>
        <w:t>Weather</w:t>
      </w:r>
      <w:r w:rsidR="00973672">
        <w:rPr>
          <w:rFonts w:ascii="Arial" w:hAnsi="Arial" w:cs="Arial"/>
          <w:color w:val="000000"/>
          <w:sz w:val="20"/>
          <w:szCs w:val="20"/>
        </w:rPr>
        <w:t xml:space="preserve">”, con </w:t>
      </w:r>
      <w:r w:rsidR="008C01D0" w:rsidRPr="00973672">
        <w:rPr>
          <w:rFonts w:ascii="Arial" w:hAnsi="Arial" w:cs="Arial"/>
          <w:color w:val="000000"/>
          <w:sz w:val="20"/>
          <w:szCs w:val="20"/>
        </w:rPr>
        <w:t>36</w:t>
      </w:r>
      <w:r w:rsidR="00973672">
        <w:rPr>
          <w:rFonts w:ascii="Arial" w:hAnsi="Arial" w:cs="Arial"/>
          <w:color w:val="000000"/>
          <w:sz w:val="20"/>
          <w:szCs w:val="20"/>
        </w:rPr>
        <w:t>,6 milioni di utenti e +</w:t>
      </w:r>
      <w:r w:rsidR="008C01D0" w:rsidRPr="00973672">
        <w:rPr>
          <w:rFonts w:ascii="Arial" w:hAnsi="Arial" w:cs="Arial"/>
          <w:color w:val="000000"/>
          <w:sz w:val="20"/>
          <w:szCs w:val="20"/>
        </w:rPr>
        <w:t>25,4%</w:t>
      </w:r>
      <w:r w:rsidR="00973672">
        <w:rPr>
          <w:rFonts w:ascii="Arial" w:hAnsi="Arial" w:cs="Arial"/>
          <w:color w:val="000000"/>
          <w:sz w:val="20"/>
          <w:szCs w:val="20"/>
        </w:rPr>
        <w:t xml:space="preserve"> del tempo), alle </w:t>
      </w:r>
      <w:r w:rsidR="00973672" w:rsidRPr="00973672">
        <w:rPr>
          <w:rFonts w:ascii="Arial" w:hAnsi="Arial" w:cs="Arial"/>
          <w:b/>
          <w:bCs/>
          <w:color w:val="000000"/>
          <w:sz w:val="20"/>
          <w:szCs w:val="20"/>
        </w:rPr>
        <w:t xml:space="preserve">mappe e informazioni di viaggio </w:t>
      </w:r>
      <w:r w:rsidR="00973672">
        <w:rPr>
          <w:rFonts w:ascii="Arial" w:hAnsi="Arial" w:cs="Arial"/>
          <w:color w:val="000000"/>
          <w:sz w:val="20"/>
          <w:szCs w:val="20"/>
        </w:rPr>
        <w:t>(</w:t>
      </w:r>
      <w:r w:rsidR="008C01D0" w:rsidRPr="00973672">
        <w:rPr>
          <w:rFonts w:ascii="Arial" w:hAnsi="Arial" w:cs="Arial"/>
          <w:color w:val="000000"/>
          <w:sz w:val="20"/>
          <w:szCs w:val="20"/>
        </w:rPr>
        <w:t>33</w:t>
      </w:r>
      <w:r w:rsidR="00973672">
        <w:rPr>
          <w:rFonts w:ascii="Arial" w:hAnsi="Arial" w:cs="Arial"/>
          <w:color w:val="000000"/>
          <w:sz w:val="20"/>
          <w:szCs w:val="20"/>
        </w:rPr>
        <w:t>,7 milioni di utenti e +</w:t>
      </w:r>
      <w:r w:rsidR="008C01D0" w:rsidRPr="00973672">
        <w:rPr>
          <w:rFonts w:ascii="Arial" w:hAnsi="Arial" w:cs="Arial"/>
          <w:color w:val="000000"/>
          <w:sz w:val="20"/>
          <w:szCs w:val="20"/>
        </w:rPr>
        <w:t>11,6%</w:t>
      </w:r>
      <w:r w:rsidR="00973672">
        <w:rPr>
          <w:rFonts w:ascii="Arial" w:hAnsi="Arial" w:cs="Arial"/>
          <w:color w:val="000000"/>
          <w:sz w:val="20"/>
          <w:szCs w:val="20"/>
        </w:rPr>
        <w:t xml:space="preserve"> del tempo) e allo </w:t>
      </w:r>
      <w:r w:rsidR="00973672" w:rsidRPr="00973672">
        <w:rPr>
          <w:rFonts w:ascii="Arial" w:hAnsi="Arial" w:cs="Arial"/>
          <w:b/>
          <w:bCs/>
          <w:color w:val="000000"/>
          <w:sz w:val="20"/>
          <w:szCs w:val="20"/>
        </w:rPr>
        <w:t>sport</w:t>
      </w:r>
      <w:r w:rsidR="00973672">
        <w:rPr>
          <w:rFonts w:ascii="Arial" w:hAnsi="Arial" w:cs="Arial"/>
          <w:color w:val="000000"/>
          <w:sz w:val="20"/>
          <w:szCs w:val="20"/>
        </w:rPr>
        <w:t xml:space="preserve"> – categoria che recupera grazie alla coda finale delle Olimpiadi e alla riprese dei campionati di calcio – (con </w:t>
      </w:r>
      <w:r w:rsidR="008C01D0" w:rsidRPr="00973672">
        <w:rPr>
          <w:rFonts w:ascii="Arial" w:hAnsi="Arial" w:cs="Arial"/>
          <w:color w:val="000000"/>
          <w:sz w:val="20"/>
          <w:szCs w:val="20"/>
        </w:rPr>
        <w:t>31</w:t>
      </w:r>
      <w:r w:rsidR="00973672">
        <w:rPr>
          <w:rFonts w:ascii="Arial" w:hAnsi="Arial" w:cs="Arial"/>
          <w:color w:val="000000"/>
          <w:sz w:val="20"/>
          <w:szCs w:val="20"/>
        </w:rPr>
        <w:t>,2 milioni di utenti e +</w:t>
      </w:r>
      <w:r w:rsidR="008C01D0" w:rsidRPr="00973672">
        <w:rPr>
          <w:rFonts w:ascii="Arial" w:hAnsi="Arial" w:cs="Arial"/>
          <w:color w:val="000000"/>
          <w:sz w:val="20"/>
          <w:szCs w:val="20"/>
        </w:rPr>
        <w:t>36,6%</w:t>
      </w:r>
      <w:r w:rsidR="00973672">
        <w:rPr>
          <w:rFonts w:ascii="Arial" w:hAnsi="Arial" w:cs="Arial"/>
          <w:color w:val="000000"/>
          <w:sz w:val="20"/>
          <w:szCs w:val="20"/>
        </w:rPr>
        <w:t xml:space="preserve"> del tempo).</w:t>
      </w:r>
    </w:p>
    <w:p w14:paraId="78E6F6FD" w14:textId="6F951C46" w:rsidR="00BE429D" w:rsidRPr="009E2852" w:rsidRDefault="00BE429D" w:rsidP="00305391">
      <w:pPr>
        <w:pStyle w:val="NormaleWeb"/>
        <w:spacing w:before="0" w:beforeAutospacing="0" w:after="0" w:afterAutospacing="0"/>
        <w:rPr>
          <w:rFonts w:ascii="Arial" w:hAnsi="Arial" w:cs="Arial"/>
          <w:b/>
          <w:bCs/>
          <w:color w:val="000000"/>
          <w:sz w:val="14"/>
          <w:szCs w:val="14"/>
        </w:rPr>
      </w:pPr>
      <w:r w:rsidRPr="009E2852">
        <w:rPr>
          <w:rFonts w:ascii="Arial" w:hAnsi="Arial" w:cs="Arial"/>
          <w:b/>
          <w:bCs/>
          <w:color w:val="000000"/>
          <w:sz w:val="14"/>
          <w:szCs w:val="14"/>
        </w:rPr>
        <w:t>(grafico nella pagina successiva)</w:t>
      </w:r>
    </w:p>
    <w:p w14:paraId="4DEB48C2" w14:textId="788C0DF7" w:rsidR="002F37AB" w:rsidRDefault="001E2A6E" w:rsidP="00C95E3F">
      <w:pPr>
        <w:pStyle w:val="Normale1"/>
        <w:ind w:right="-142"/>
        <w:jc w:val="center"/>
        <w:rPr>
          <w:bCs w:val="0"/>
          <w:noProof/>
          <w:color w:val="auto"/>
          <w:sz w:val="20"/>
          <w:szCs w:val="20"/>
          <w14:ligatures w14:val="standardContextual"/>
        </w:rPr>
      </w:pPr>
      <w:r>
        <w:rPr>
          <w:bCs w:val="0"/>
          <w:noProof/>
          <w:color w:val="auto"/>
          <w:sz w:val="20"/>
          <w:szCs w:val="20"/>
          <w14:ligatures w14:val="standardContextual"/>
        </w:rPr>
        <w:drawing>
          <wp:inline distT="0" distB="0" distL="0" distR="0" wp14:anchorId="3000AE79" wp14:editId="6A65A00F">
            <wp:extent cx="6120130" cy="3730625"/>
            <wp:effectExtent l="0" t="0" r="0" b="3175"/>
            <wp:docPr id="171906855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8550"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30625"/>
                    </a:xfrm>
                    <a:prstGeom prst="rect">
                      <a:avLst/>
                    </a:prstGeom>
                  </pic:spPr>
                </pic:pic>
              </a:graphicData>
            </a:graphic>
          </wp:inline>
        </w:drawing>
      </w:r>
    </w:p>
    <w:p w14:paraId="7E87E3F8" w14:textId="3705916A" w:rsidR="007C6EF4" w:rsidRPr="00B93130" w:rsidRDefault="007C6EF4" w:rsidP="00B93130">
      <w:pPr>
        <w:pStyle w:val="Normale1"/>
        <w:ind w:right="-142"/>
        <w:rPr>
          <w:bCs w:val="0"/>
          <w:color w:val="auto"/>
          <w:sz w:val="20"/>
          <w:szCs w:val="20"/>
        </w:rPr>
      </w:pPr>
      <w:r w:rsidRPr="00E76EC1">
        <w:rPr>
          <w:color w:val="000000"/>
          <w:sz w:val="22"/>
          <w:szCs w:val="22"/>
        </w:rPr>
        <w:t>_____________________________________________</w:t>
      </w:r>
    </w:p>
    <w:p w14:paraId="3E41938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*Nel documento di sintesi sono riportati i dati sintetici della Total Digital Audience degli editori iscritti al servizio di rilevazione organizzati per Custom Property (Concessionarie), Parent (Editori) e Brand e Sub-Brand, suddivisi per contenuti "Sito &amp; Mobile App" e "Video", con la novità dell’introduzione del dato mensile che si aggiunge al dato di giorno medio già rappresentato in questo documento di consultazione. Sono ancora disponibili le informazioni di dettaglio sulle componenti di audience di ogni editore iscritto ad Audiweb, distinguendo, nella pagina "Brand &amp; Sub-brand", i dati dell'audience "organica" (perimetro organico) dai dati dell'audience "complessiva o non organica" (perimetro complessivo) derivanti da accordi editoriali di cessione del traffico (TAL – Traffic Assignement Letter).</w:t>
      </w:r>
    </w:p>
    <w:p w14:paraId="450A177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4C4CA26" w14:textId="1F63719B"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Tutte le informazioni sul sistema di rilevazione Audiweb e sui dati disponibili sono consultabili sul sito www.audiweb.it e nel documento completo delle Note Informative consegnate ad AGCOM e pubblicate sul sito.</w:t>
      </w:r>
    </w:p>
    <w:p w14:paraId="17796FD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C8C1189" w14:textId="3760CBDB" w:rsidR="007C6EF4" w:rsidRPr="00E76EC1" w:rsidRDefault="007C6EF4" w:rsidP="007C6EF4">
      <w:pPr>
        <w:pStyle w:val="Paragrafobase"/>
        <w:suppressAutoHyphens/>
        <w:spacing w:line="240" w:lineRule="auto"/>
        <w:jc w:val="both"/>
        <w:rPr>
          <w:rFonts w:cs="Arial"/>
          <w:b/>
          <w:bCs/>
          <w:color w:val="070A1F"/>
          <w:sz w:val="18"/>
          <w:szCs w:val="18"/>
          <w14:textOutline w14:w="9525" w14:cap="flat" w14:cmpd="sng" w14:algn="ctr">
            <w14:noFill/>
            <w14:prstDash w14:val="solid"/>
            <w14:round/>
          </w14:textOutline>
        </w:rPr>
      </w:pPr>
      <w:r w:rsidRPr="00E76EC1">
        <w:rPr>
          <w:rFonts w:cs="Arial"/>
          <w:b/>
          <w:bCs/>
          <w:color w:val="070A1F"/>
          <w:sz w:val="18"/>
          <w:szCs w:val="18"/>
          <w14:textOutline w14:w="9525" w14:cap="flat" w14:cmpd="sng" w14:algn="ctr">
            <w14:noFill/>
            <w14:prstDash w14:val="solid"/>
            <w14:round/>
          </w14:textOutline>
        </w:rPr>
        <w:t>Legenda</w:t>
      </w:r>
    </w:p>
    <w:p w14:paraId="648986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Audiweb Database: è il prodotto principale del sistema di rilevazione Audiweb, la base dati da cui vengono organizzate tutte le informazioni sulle navigazioni rilevate dai differenti device (Computer, Smartphone e Tablet), per i publisher iscritti al servizio e per l'intera offerta disponibile online, fornendo dati di navigazione e profili socio demografici degli utenti che hanno navigato, con la più ampia stratificazione e ricchezza di informazioni.</w:t>
      </w:r>
    </w:p>
    <w:p w14:paraId="0B05D5C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Disponibile a cadenza mensile per tutti gli iscritti al servizio, consente di costruire, valutare ed ottimizzare piani media in base alle tradizionali metriche di reach&amp;frequency e GRP.</w:t>
      </w:r>
    </w:p>
    <w:p w14:paraId="6D2045D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9E7ACBA" w14:textId="2F33B129"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Definizione di utenti unici</w:t>
      </w:r>
    </w:p>
    <w:p w14:paraId="47DA4F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numero di singole persone, deduplicate, che si sono collegate, in un determinato arco temporale, ad un sito e/o elementi di esso effettuando una o più visite.</w:t>
      </w:r>
    </w:p>
    <w:p w14:paraId="1D2B01A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Differiscono dai browser unici in quanto rappresentano persone fisiche.</w:t>
      </w:r>
    </w:p>
    <w:p w14:paraId="472084F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15EC5D29" w14:textId="56A2CACF"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"giorno medio"</w:t>
      </w:r>
    </w:p>
    <w:p w14:paraId="27BEA56B"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giorno medio indica, per il mese di riferimento, il numero medio di utenti unici giornalieri, che nel giorno hanno effettuato almeno un accesso a internet / entità o elemento di riferimento.</w:t>
      </w:r>
    </w:p>
    <w:p w14:paraId="57DCC433"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Come si calcola il giorno medio?</w:t>
      </w:r>
    </w:p>
    <w:p w14:paraId="4B5FB98F"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La somma degli utenti unici di ciascun giorno del mese osservato / numero dei giorni del mese = il numero medio di utenti unici giornalieri del mese di osservazione.</w:t>
      </w:r>
    </w:p>
    <w:p w14:paraId="670839F1"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25E8568" w14:textId="42DF1E8C"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Intervallo "mese"</w:t>
      </w:r>
    </w:p>
    <w:p w14:paraId="6F30B42E"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Il dato mensile per il mese di riferimento, il numero di utenti unici (persone fisiche) che in questo intervallo hanno effettuato almeno un accesso a internet / entità o elemento di riferimento.</w:t>
      </w:r>
    </w:p>
    <w:p w14:paraId="17A2FDB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A7D3AE7" w14:textId="792323C5"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Differenza tra dato "mese" e dato "giorno medio"</w:t>
      </w:r>
    </w:p>
    <w:p w14:paraId="714982DC"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L'osservazione del dato mensile rende un’idea della copertura del mezzo nel periodo di rilevazione, mentre l’osservazione del dato nel giorno medio fornisce, tra le varie informazioni, indicazioni sulla frequenza di utilizzo del mezzo da parte degli utenti unici.</w:t>
      </w:r>
    </w:p>
    <w:p w14:paraId="712D4150" w14:textId="77777777" w:rsidR="007C6EF4" w:rsidRPr="00E76EC1" w:rsidRDefault="007C6EF4" w:rsidP="007C6EF4">
      <w:pPr>
        <w:pStyle w:val="Paragrafobase"/>
        <w:pBdr>
          <w:bottom w:val="single" w:sz="12" w:space="1" w:color="auto"/>
        </w:pBdr>
        <w:suppressAutoHyphens/>
        <w:spacing w:line="240" w:lineRule="auto"/>
        <w:jc w:val="both"/>
        <w:rPr>
          <w:rFonts w:cs="Arial"/>
          <w:color w:val="070A1F"/>
          <w:sz w:val="18"/>
          <w:szCs w:val="18"/>
          <w14:textOutline w14:w="9525" w14:cap="flat" w14:cmpd="sng" w14:algn="ctr">
            <w14:noFill/>
            <w14:prstDash w14:val="solid"/>
            <w14:round/>
          </w14:textOutline>
        </w:rPr>
      </w:pPr>
    </w:p>
    <w:p w14:paraId="6DC50E72"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33C5CD23" w14:textId="77777777" w:rsidR="007C6EF4" w:rsidRPr="00E76EC1" w:rsidRDefault="007C6EF4" w:rsidP="007C6EF4">
      <w:pPr>
        <w:pStyle w:val="NormaleWeb"/>
        <w:spacing w:before="0" w:beforeAutospacing="0" w:after="0" w:afterAutospacing="0"/>
        <w:jc w:val="both"/>
        <w:rPr>
          <w:rFonts w:ascii="Arial Black" w:eastAsiaTheme="majorEastAsia" w:hAnsi="Arial Black" w:cstheme="majorBidi"/>
          <w:b/>
          <w:color w:val="16D1D0"/>
          <w:spacing w:val="-10"/>
          <w:kern w:val="28"/>
          <w:sz w:val="22"/>
          <w:szCs w:val="20"/>
          <w:lang w:eastAsia="en-US"/>
          <w14:ligatures w14:val="standardContextual"/>
        </w:rPr>
      </w:pPr>
      <w:r w:rsidRPr="00E76EC1">
        <w:rPr>
          <w:rFonts w:ascii="Arial Black" w:eastAsiaTheme="majorEastAsia" w:hAnsi="Arial Black" w:cstheme="majorBidi"/>
          <w:b/>
          <w:color w:val="16D1D0"/>
          <w:spacing w:val="-10"/>
          <w:kern w:val="28"/>
          <w:sz w:val="22"/>
          <w:szCs w:val="20"/>
          <w:lang w:eastAsia="en-US"/>
          <w14:ligatures w14:val="standardContextual"/>
        </w:rPr>
        <w:t>AUDICOM</w:t>
      </w:r>
    </w:p>
    <w:p w14:paraId="73BB6979" w14:textId="3EBB5557" w:rsidR="007C6EF4" w:rsidRPr="00E76EC1" w:rsidRDefault="007C6EF4" w:rsidP="007C6EF4">
      <w:pPr>
        <w:pStyle w:val="NormaleWeb"/>
        <w:spacing w:before="0" w:beforeAutospacing="0" w:after="0" w:afterAutospacing="0"/>
        <w:jc w:val="both"/>
        <w:rPr>
          <w:rFonts w:ascii="Arial" w:hAnsi="Arial" w:cs="Arial"/>
          <w:color w:val="070A1F"/>
          <w:sz w:val="18"/>
          <w:szCs w:val="18"/>
          <w14:textOutline w14:w="9525" w14:cap="flat" w14:cmpd="sng" w14:algn="ctr">
            <w14:noFill/>
            <w14:prstDash w14:val="solid"/>
            <w14:round/>
          </w14:textOutline>
        </w:rPr>
      </w:pPr>
      <w:r w:rsidRPr="00E76EC1">
        <w:rPr>
          <w:rFonts w:ascii="Arial" w:hAnsi="Arial" w:cs="Arial"/>
          <w:color w:val="070A1F"/>
          <w:sz w:val="18"/>
          <w:szCs w:val="18"/>
          <w14:textOutline w14:w="9525" w14:cap="flat" w14:cmpd="sng" w14:algn="ctr">
            <w14:noFill/>
            <w14:prstDash w14:val="solid"/>
            <w14:round/>
          </w14:textOutline>
        </w:rPr>
        <w:t>---------------------------------------------------</w:t>
      </w:r>
    </w:p>
    <w:p w14:paraId="77CA41E9"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 xml:space="preserve">Audicom Srl è il nuovo JIC Digital + Print nato dalla fusione tra Audiweb e Audipress con l’obiettivo di realizzare e offrire al mercato una ricerca integrata sulla fruizione di contenuti multimediali, editoriali e/o pubblicitari, fruiti via internet e mediante giornali quotidiani e periodici. </w:t>
      </w:r>
    </w:p>
    <w:p w14:paraId="58E66DE0"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254F8AB2" w14:textId="422D24B8"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In questa prima fase di definizione della ricerca Digital + Print, Audicom si occuperà della gestione e del mantenimento dei sistemi di rilevazione Audiweb e Audipress, che continueranno ad operare attraverso gli impianti metodologici attuali fino all’implementazione della nuova ricerca integrata.</w:t>
      </w:r>
    </w:p>
    <w:p w14:paraId="140941C7" w14:textId="77777777" w:rsidR="0025656B" w:rsidRPr="00E76EC1" w:rsidRDefault="0025656B"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77889CA9" w14:textId="1075D8C2"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r w:rsidRPr="00E76EC1">
        <w:rPr>
          <w:rFonts w:cs="Arial"/>
          <w:color w:val="070A1F"/>
          <w:sz w:val="18"/>
          <w:szCs w:val="18"/>
          <w14:textOutline w14:w="9525" w14:cap="flat" w14:cmpd="sng" w14:algn="ctr">
            <w14:noFill/>
            <w14:prstDash w14:val="solid"/>
            <w14:round/>
          </w14:textOutline>
        </w:rPr>
        <w:t>I Soci di Audicom sono: Assap Servizi Srl (l’azienda di servizi di UNA, associazione delle agenzie e centri media operanti in Italia) e UPA Utenti Pubblicità Associati, lato “domanda”; Fedoweb (Federazione Operatori Web) e FIEG (Federazione Italiana Editori Giornali), lato “offerta”; Auditel Srl.</w:t>
      </w:r>
    </w:p>
    <w:p w14:paraId="5056BE10" w14:textId="77777777" w:rsidR="007C6EF4" w:rsidRPr="00E76EC1" w:rsidRDefault="007C6EF4" w:rsidP="007C6EF4">
      <w:pPr>
        <w:pStyle w:val="Paragrafobase"/>
        <w:suppressAutoHyphens/>
        <w:spacing w:line="240" w:lineRule="auto"/>
        <w:jc w:val="both"/>
        <w:rPr>
          <w:rFonts w:cs="Arial"/>
          <w:color w:val="070A1F"/>
          <w:sz w:val="18"/>
          <w:szCs w:val="18"/>
          <w14:textOutline w14:w="9525" w14:cap="flat" w14:cmpd="sng" w14:algn="ctr">
            <w14:noFill/>
            <w14:prstDash w14:val="solid"/>
            <w14:round/>
          </w14:textOutline>
        </w:rPr>
      </w:pPr>
    </w:p>
    <w:p w14:paraId="4EEF02F8" w14:textId="781ECACB" w:rsidR="007C6EF4" w:rsidRPr="00E76EC1" w:rsidRDefault="007C6EF4"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r w:rsidRPr="00E76EC1">
        <w:rPr>
          <w:rFonts w:cs="Arial"/>
          <w:color w:val="070A1F"/>
          <w:sz w:val="18"/>
          <w:szCs w:val="18"/>
          <w:u w:val="single"/>
          <w14:textOutline w14:w="9525" w14:cap="flat" w14:cmpd="sng" w14:algn="ctr">
            <w14:noFill/>
            <w14:prstDash w14:val="solid"/>
            <w14:round/>
          </w14:textOutline>
        </w:rPr>
        <w:t>Questi i riferimenti riservati alla stampa:</w:t>
      </w:r>
    </w:p>
    <w:p w14:paraId="1E57F6B9" w14:textId="77777777" w:rsidR="0025656B" w:rsidRPr="00E76EC1" w:rsidRDefault="0025656B" w:rsidP="007C6EF4">
      <w:pPr>
        <w:pStyle w:val="Paragrafobase"/>
        <w:suppressAutoHyphens/>
        <w:spacing w:line="240" w:lineRule="auto"/>
        <w:jc w:val="both"/>
        <w:rPr>
          <w:rFonts w:cs="Arial"/>
          <w:color w:val="070A1F"/>
          <w:sz w:val="18"/>
          <w:szCs w:val="18"/>
          <w:u w:val="single"/>
          <w14:textOutline w14:w="9525" w14:cap="flat" w14:cmpd="sng" w14:algn="ctr">
            <w14:noFill/>
            <w14:prstDash w14:val="solid"/>
            <w14:round/>
          </w14:textOutline>
        </w:rPr>
      </w:pPr>
    </w:p>
    <w:p w14:paraId="22673275" w14:textId="6B0F6B69" w:rsidR="00E45E63" w:rsidRPr="00E76EC1" w:rsidRDefault="007C6EF4" w:rsidP="00E76EC1">
      <w:pPr>
        <w:pStyle w:val="Paragrafobase"/>
        <w:suppressAutoHyphens/>
        <w:spacing w:line="240" w:lineRule="auto"/>
        <w:jc w:val="both"/>
        <w:rPr>
          <w:rFonts w:cs="Arial"/>
          <w:sz w:val="18"/>
          <w:szCs w:val="18"/>
        </w:rPr>
      </w:pPr>
      <w:r w:rsidRPr="00E76EC1">
        <w:rPr>
          <w:rFonts w:cs="Arial"/>
          <w:color w:val="070A1F"/>
          <w:sz w:val="18"/>
          <w:szCs w:val="18"/>
          <w14:textOutline w14:w="9525" w14:cap="flat" w14:cmpd="sng" w14:algn="ctr">
            <w14:noFill/>
            <w14:prstDash w14:val="solid"/>
            <w14:round/>
          </w14:textOutline>
        </w:rPr>
        <w:t>Maria Giovanna Migliaro: Mob. 389 9744207 – mariagiovanna.migliaro@gmail.com</w:t>
      </w:r>
    </w:p>
    <w:sectPr w:rsidR="00E45E63" w:rsidRPr="00E76EC1" w:rsidSect="00826BDA">
      <w:headerReference w:type="default" r:id="rId13"/>
      <w:footerReference w:type="default" r:id="rId14"/>
      <w:type w:val="continuous"/>
      <w:pgSz w:w="11906" w:h="16838"/>
      <w:pgMar w:top="1701" w:right="1134"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55CEC" w14:textId="77777777" w:rsidR="00C9237F" w:rsidRDefault="00C9237F" w:rsidP="00CA4C92">
      <w:r>
        <w:separator/>
      </w:r>
    </w:p>
  </w:endnote>
  <w:endnote w:type="continuationSeparator" w:id="0">
    <w:p w14:paraId="72DE5CCD" w14:textId="77777777" w:rsidR="00C9237F" w:rsidRDefault="00C9237F" w:rsidP="00CA4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bert Sans">
    <w:altName w:val="Calibri"/>
    <w:charset w:val="4D"/>
    <w:family w:val="auto"/>
    <w:pitch w:val="variable"/>
    <w:sig w:usb0="A00000BF" w:usb1="4000204B" w:usb2="00000000" w:usb3="00000000" w:csb0="00000093" w:csb1="00000000"/>
  </w:font>
  <w:font w:name="Work Sans Black">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Albert Sans Medium">
    <w:altName w:val="Calibri"/>
    <w:charset w:val="4D"/>
    <w:family w:val="auto"/>
    <w:pitch w:val="variable"/>
    <w:sig w:usb0="A00000B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8899" w14:textId="799BD2F5" w:rsidR="00CA4C92" w:rsidRDefault="00292713" w:rsidP="00292713">
    <w:pPr>
      <w:pStyle w:val="Pidipagina"/>
      <w:jc w:val="center"/>
    </w:pPr>
    <w:r>
      <w:rPr>
        <w:noProof/>
      </w:rPr>
      <w:drawing>
        <wp:inline distT="0" distB="0" distL="0" distR="0" wp14:anchorId="69F90C38" wp14:editId="24267772">
          <wp:extent cx="4437822" cy="360000"/>
          <wp:effectExtent l="0" t="0" r="1270" b="2540"/>
          <wp:docPr id="116002025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18913" name="Immagine 1753718913"/>
                  <pic:cNvPicPr/>
                </pic:nvPicPr>
                <pic:blipFill>
                  <a:blip r:embed="rId1">
                    <a:extLst>
                      <a:ext uri="{28A0092B-C50C-407E-A947-70E740481C1C}">
                        <a14:useLocalDpi xmlns:a14="http://schemas.microsoft.com/office/drawing/2010/main" val="0"/>
                      </a:ext>
                    </a:extLst>
                  </a:blip>
                  <a:stretch>
                    <a:fillRect/>
                  </a:stretch>
                </pic:blipFill>
                <pic:spPr>
                  <a:xfrm>
                    <a:off x="0" y="0"/>
                    <a:ext cx="4437822" cy="360000"/>
                  </a:xfrm>
                  <a:prstGeom prst="rect">
                    <a:avLst/>
                  </a:prstGeom>
                </pic:spPr>
              </pic:pic>
            </a:graphicData>
          </a:graphic>
        </wp:inline>
      </w:drawing>
    </w:r>
  </w:p>
  <w:p w14:paraId="1D0229A7" w14:textId="77777777" w:rsidR="00292713" w:rsidRPr="00292713" w:rsidRDefault="00292713" w:rsidP="00292713">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EBE1" w14:textId="77777777" w:rsidR="00C9237F" w:rsidRDefault="00C9237F" w:rsidP="00CA4C92">
      <w:r>
        <w:separator/>
      </w:r>
    </w:p>
  </w:footnote>
  <w:footnote w:type="continuationSeparator" w:id="0">
    <w:p w14:paraId="588D6213" w14:textId="77777777" w:rsidR="00C9237F" w:rsidRDefault="00C9237F" w:rsidP="00CA4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8F5D" w14:textId="71584DA5" w:rsidR="00CA4C92" w:rsidRDefault="007F202D" w:rsidP="00CA4C92">
    <w:pPr>
      <w:ind w:hanging="1134"/>
    </w:pPr>
    <w:r>
      <w:rPr>
        <w:noProof/>
      </w:rPr>
      <mc:AlternateContent>
        <mc:Choice Requires="wps">
          <w:drawing>
            <wp:anchor distT="0" distB="0" distL="114300" distR="114300" simplePos="0" relativeHeight="251659264" behindDoc="0" locked="0" layoutInCell="1" allowOverlap="1" wp14:anchorId="5315B4D5" wp14:editId="20F54282">
              <wp:simplePos x="0" y="0"/>
              <wp:positionH relativeFrom="margin">
                <wp:posOffset>4999990</wp:posOffset>
              </wp:positionH>
              <wp:positionV relativeFrom="paragraph">
                <wp:posOffset>464820</wp:posOffset>
              </wp:positionV>
              <wp:extent cx="1264920" cy="571500"/>
              <wp:effectExtent l="0" t="0" r="0" b="0"/>
              <wp:wrapNone/>
              <wp:docPr id="621416864" name="Casella di testo 2"/>
              <wp:cNvGraphicFramePr/>
              <a:graphic xmlns:a="http://schemas.openxmlformats.org/drawingml/2006/main">
                <a:graphicData uri="http://schemas.microsoft.com/office/word/2010/wordprocessingShape">
                  <wps:wsp>
                    <wps:cNvSpPr txBox="1"/>
                    <wps:spPr>
                      <a:xfrm>
                        <a:off x="0" y="0"/>
                        <a:ext cx="1264920" cy="571500"/>
                      </a:xfrm>
                      <a:prstGeom prst="rect">
                        <a:avLst/>
                      </a:prstGeom>
                      <a:solidFill>
                        <a:schemeClr val="lt1"/>
                      </a:solidFill>
                      <a:ln w="6350">
                        <a:noFill/>
                      </a:ln>
                    </wps:spPr>
                    <wps:txb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2116339150" name="Immagine 21163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1">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type w14:anchorId="5315B4D5" id="_x0000_t202" coordsize="21600,21600" o:spt="202" path="m,l,21600r21600,l21600,xe">
              <v:stroke joinstyle="miter"/>
              <v:path gradientshapeok="t" o:connecttype="rect"/>
            </v:shapetype>
            <v:shape id="Casella di testo 2" o:spid="_x0000_s1026" type="#_x0000_t202" style="position:absolute;margin-left:393.7pt;margin-top:36.6pt;width:99.6pt;height:4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" fillcolor="white [3201]" stroked="f" strokeweight=".5pt">
              <v:textbox>
                <w:txbxContent>
                  <w:p w14:paraId="63C8F4FD" w14:textId="13F1D525" w:rsidR="007F202D" w:rsidRDefault="007F202D">
                    <w:r w:rsidRPr="007F202D">
                      <w:rPr>
                        <w:noProof/>
                      </w:rPr>
                      <w:drawing>
                        <wp:inline distT="0" distB="0" distL="0" distR="0" wp14:anchorId="3F8AB2B9" wp14:editId="14971FDB">
                          <wp:extent cx="1092000" cy="468000"/>
                          <wp:effectExtent l="0" t="0" r="0" b="8255"/>
                          <wp:docPr id="2116339150" name="Immagine 21163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581" name="Immagine 625052581"/>
                                  <pic:cNvPicPr/>
                                </pic:nvPicPr>
                                <pic:blipFill>
                                  <a:blip r:embed="rId2">
                                    <a:extLst>
                                      <a:ext uri="{28A0092B-C50C-407E-A947-70E740481C1C}">
                                        <a14:useLocalDpi xmlns:a14="http://schemas.microsoft.com/office/drawing/2010/main" val="0"/>
                                      </a:ext>
                                    </a:extLst>
                                  </a:blip>
                                  <a:stretch>
                                    <a:fillRect/>
                                  </a:stretch>
                                </pic:blipFill>
                                <pic:spPr>
                                  <a:xfrm>
                                    <a:off x="0" y="0"/>
                                    <a:ext cx="1092000" cy="468000"/>
                                  </a:xfrm>
                                  <a:prstGeom prst="rect">
                                    <a:avLst/>
                                  </a:prstGeom>
                                </pic:spPr>
                              </pic:pic>
                            </a:graphicData>
                          </a:graphic>
                        </wp:inline>
                      </w:drawing>
                    </w:r>
                  </w:p>
                </w:txbxContent>
              </v:textbox>
              <w10:wrap anchorx="margin"/>
            </v:shape>
          </w:pict>
        </mc:Fallback>
      </mc:AlternateContent>
    </w:r>
    <w:r w:rsidR="00CA4C92">
      <w:rPr>
        <w:noProof/>
      </w:rPr>
      <w:drawing>
        <wp:inline distT="0" distB="0" distL="0" distR="0" wp14:anchorId="43F537AD" wp14:editId="7FEF618B">
          <wp:extent cx="7557460" cy="1080135"/>
          <wp:effectExtent l="0" t="0" r="5715" b="5715"/>
          <wp:docPr id="1925229478" name="Immagine 192522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3">
                    <a:extLst>
                      <a:ext uri="{28A0092B-C50C-407E-A947-70E740481C1C}">
                        <a14:useLocalDpi xmlns:a14="http://schemas.microsoft.com/office/drawing/2010/main" val="0"/>
                      </a:ext>
                    </a:extLst>
                  </a:blip>
                  <a:srcRect t="13961"/>
                  <a:stretch/>
                </pic:blipFill>
                <pic:spPr bwMode="auto">
                  <a:xfrm>
                    <a:off x="0" y="0"/>
                    <a:ext cx="7560000" cy="108049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190B"/>
    <w:multiLevelType w:val="hybridMultilevel"/>
    <w:tmpl w:val="DE0E4A64"/>
    <w:lvl w:ilvl="0" w:tplc="675CCDAE">
      <w:start w:val="1"/>
      <w:numFmt w:val="bullet"/>
      <w:lvlText w:val="-"/>
      <w:lvlJc w:val="left"/>
      <w:pPr>
        <w:tabs>
          <w:tab w:val="num" w:pos="720"/>
        </w:tabs>
        <w:ind w:left="720" w:hanging="360"/>
      </w:pPr>
      <w:rPr>
        <w:rFonts w:ascii="Times New Roman" w:hAnsi="Times New Roman" w:hint="default"/>
      </w:rPr>
    </w:lvl>
    <w:lvl w:ilvl="1" w:tplc="441C54B0" w:tentative="1">
      <w:start w:val="1"/>
      <w:numFmt w:val="bullet"/>
      <w:lvlText w:val="-"/>
      <w:lvlJc w:val="left"/>
      <w:pPr>
        <w:tabs>
          <w:tab w:val="num" w:pos="1440"/>
        </w:tabs>
        <w:ind w:left="1440" w:hanging="360"/>
      </w:pPr>
      <w:rPr>
        <w:rFonts w:ascii="Times New Roman" w:hAnsi="Times New Roman" w:hint="default"/>
      </w:rPr>
    </w:lvl>
    <w:lvl w:ilvl="2" w:tplc="72D617BA" w:tentative="1">
      <w:start w:val="1"/>
      <w:numFmt w:val="bullet"/>
      <w:lvlText w:val="-"/>
      <w:lvlJc w:val="left"/>
      <w:pPr>
        <w:tabs>
          <w:tab w:val="num" w:pos="2160"/>
        </w:tabs>
        <w:ind w:left="2160" w:hanging="360"/>
      </w:pPr>
      <w:rPr>
        <w:rFonts w:ascii="Times New Roman" w:hAnsi="Times New Roman" w:hint="default"/>
      </w:rPr>
    </w:lvl>
    <w:lvl w:ilvl="3" w:tplc="B656949C" w:tentative="1">
      <w:start w:val="1"/>
      <w:numFmt w:val="bullet"/>
      <w:lvlText w:val="-"/>
      <w:lvlJc w:val="left"/>
      <w:pPr>
        <w:tabs>
          <w:tab w:val="num" w:pos="2880"/>
        </w:tabs>
        <w:ind w:left="2880" w:hanging="360"/>
      </w:pPr>
      <w:rPr>
        <w:rFonts w:ascii="Times New Roman" w:hAnsi="Times New Roman" w:hint="default"/>
      </w:rPr>
    </w:lvl>
    <w:lvl w:ilvl="4" w:tplc="9942F420" w:tentative="1">
      <w:start w:val="1"/>
      <w:numFmt w:val="bullet"/>
      <w:lvlText w:val="-"/>
      <w:lvlJc w:val="left"/>
      <w:pPr>
        <w:tabs>
          <w:tab w:val="num" w:pos="3600"/>
        </w:tabs>
        <w:ind w:left="3600" w:hanging="360"/>
      </w:pPr>
      <w:rPr>
        <w:rFonts w:ascii="Times New Roman" w:hAnsi="Times New Roman" w:hint="default"/>
      </w:rPr>
    </w:lvl>
    <w:lvl w:ilvl="5" w:tplc="09624958" w:tentative="1">
      <w:start w:val="1"/>
      <w:numFmt w:val="bullet"/>
      <w:lvlText w:val="-"/>
      <w:lvlJc w:val="left"/>
      <w:pPr>
        <w:tabs>
          <w:tab w:val="num" w:pos="4320"/>
        </w:tabs>
        <w:ind w:left="4320" w:hanging="360"/>
      </w:pPr>
      <w:rPr>
        <w:rFonts w:ascii="Times New Roman" w:hAnsi="Times New Roman" w:hint="default"/>
      </w:rPr>
    </w:lvl>
    <w:lvl w:ilvl="6" w:tplc="1B3876F4" w:tentative="1">
      <w:start w:val="1"/>
      <w:numFmt w:val="bullet"/>
      <w:lvlText w:val="-"/>
      <w:lvlJc w:val="left"/>
      <w:pPr>
        <w:tabs>
          <w:tab w:val="num" w:pos="5040"/>
        </w:tabs>
        <w:ind w:left="5040" w:hanging="360"/>
      </w:pPr>
      <w:rPr>
        <w:rFonts w:ascii="Times New Roman" w:hAnsi="Times New Roman" w:hint="default"/>
      </w:rPr>
    </w:lvl>
    <w:lvl w:ilvl="7" w:tplc="D4AC5044" w:tentative="1">
      <w:start w:val="1"/>
      <w:numFmt w:val="bullet"/>
      <w:lvlText w:val="-"/>
      <w:lvlJc w:val="left"/>
      <w:pPr>
        <w:tabs>
          <w:tab w:val="num" w:pos="5760"/>
        </w:tabs>
        <w:ind w:left="5760" w:hanging="360"/>
      </w:pPr>
      <w:rPr>
        <w:rFonts w:ascii="Times New Roman" w:hAnsi="Times New Roman" w:hint="default"/>
      </w:rPr>
    </w:lvl>
    <w:lvl w:ilvl="8" w:tplc="D3F04E6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76B1E9F"/>
    <w:multiLevelType w:val="hybridMultilevel"/>
    <w:tmpl w:val="16342210"/>
    <w:lvl w:ilvl="0" w:tplc="127C69F4">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47633127">
    <w:abstractNumId w:val="0"/>
  </w:num>
  <w:num w:numId="2" w16cid:durableId="4300080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C92"/>
    <w:rsid w:val="0000349E"/>
    <w:rsid w:val="000035D1"/>
    <w:rsid w:val="000035EE"/>
    <w:rsid w:val="00004C18"/>
    <w:rsid w:val="000171B8"/>
    <w:rsid w:val="0002071D"/>
    <w:rsid w:val="00026A38"/>
    <w:rsid w:val="000321E7"/>
    <w:rsid w:val="00032DDD"/>
    <w:rsid w:val="00040AE0"/>
    <w:rsid w:val="000475B3"/>
    <w:rsid w:val="000476AC"/>
    <w:rsid w:val="0004770A"/>
    <w:rsid w:val="00050385"/>
    <w:rsid w:val="00051D72"/>
    <w:rsid w:val="00052478"/>
    <w:rsid w:val="000532E7"/>
    <w:rsid w:val="00072E54"/>
    <w:rsid w:val="00073F14"/>
    <w:rsid w:val="00074B91"/>
    <w:rsid w:val="00086108"/>
    <w:rsid w:val="000A0882"/>
    <w:rsid w:val="000A3DE8"/>
    <w:rsid w:val="000A59F9"/>
    <w:rsid w:val="000A7D86"/>
    <w:rsid w:val="000B02EE"/>
    <w:rsid w:val="000B4FE0"/>
    <w:rsid w:val="000B7323"/>
    <w:rsid w:val="000D7384"/>
    <w:rsid w:val="000E10DB"/>
    <w:rsid w:val="000F2068"/>
    <w:rsid w:val="00122C49"/>
    <w:rsid w:val="001262BA"/>
    <w:rsid w:val="0013043A"/>
    <w:rsid w:val="0013106D"/>
    <w:rsid w:val="00141C14"/>
    <w:rsid w:val="00144A11"/>
    <w:rsid w:val="00154217"/>
    <w:rsid w:val="0015646B"/>
    <w:rsid w:val="001571CE"/>
    <w:rsid w:val="001627FA"/>
    <w:rsid w:val="001714E7"/>
    <w:rsid w:val="001719E8"/>
    <w:rsid w:val="00174553"/>
    <w:rsid w:val="00190815"/>
    <w:rsid w:val="001A1AFA"/>
    <w:rsid w:val="001B2B24"/>
    <w:rsid w:val="001B4849"/>
    <w:rsid w:val="001B6BD8"/>
    <w:rsid w:val="001C1DB5"/>
    <w:rsid w:val="001C5CD4"/>
    <w:rsid w:val="001C6EDC"/>
    <w:rsid w:val="001E296D"/>
    <w:rsid w:val="001E2A6E"/>
    <w:rsid w:val="001F3206"/>
    <w:rsid w:val="001F50DB"/>
    <w:rsid w:val="001F6AB0"/>
    <w:rsid w:val="001F748F"/>
    <w:rsid w:val="00205C52"/>
    <w:rsid w:val="002139EF"/>
    <w:rsid w:val="0022469F"/>
    <w:rsid w:val="0024230F"/>
    <w:rsid w:val="00251203"/>
    <w:rsid w:val="0025656B"/>
    <w:rsid w:val="0026392E"/>
    <w:rsid w:val="00267A37"/>
    <w:rsid w:val="002706C1"/>
    <w:rsid w:val="00277534"/>
    <w:rsid w:val="0029181D"/>
    <w:rsid w:val="00292713"/>
    <w:rsid w:val="00294030"/>
    <w:rsid w:val="002A17FE"/>
    <w:rsid w:val="002A389B"/>
    <w:rsid w:val="002B2D65"/>
    <w:rsid w:val="002B6982"/>
    <w:rsid w:val="002C14EE"/>
    <w:rsid w:val="002C165C"/>
    <w:rsid w:val="002C4EF7"/>
    <w:rsid w:val="002C529E"/>
    <w:rsid w:val="002D2854"/>
    <w:rsid w:val="002D4F82"/>
    <w:rsid w:val="002E2831"/>
    <w:rsid w:val="002E361E"/>
    <w:rsid w:val="002E494F"/>
    <w:rsid w:val="002F0B7C"/>
    <w:rsid w:val="002F37AB"/>
    <w:rsid w:val="00301088"/>
    <w:rsid w:val="0030379C"/>
    <w:rsid w:val="0030489C"/>
    <w:rsid w:val="00305391"/>
    <w:rsid w:val="00313956"/>
    <w:rsid w:val="00322249"/>
    <w:rsid w:val="003222F1"/>
    <w:rsid w:val="00325E38"/>
    <w:rsid w:val="0032784D"/>
    <w:rsid w:val="00336650"/>
    <w:rsid w:val="00337982"/>
    <w:rsid w:val="003548DE"/>
    <w:rsid w:val="00356E05"/>
    <w:rsid w:val="00360F9E"/>
    <w:rsid w:val="00361EFE"/>
    <w:rsid w:val="0036293E"/>
    <w:rsid w:val="00363D35"/>
    <w:rsid w:val="003707E7"/>
    <w:rsid w:val="003756DF"/>
    <w:rsid w:val="003807DC"/>
    <w:rsid w:val="00382D77"/>
    <w:rsid w:val="00387926"/>
    <w:rsid w:val="00391CC7"/>
    <w:rsid w:val="003923D8"/>
    <w:rsid w:val="00396428"/>
    <w:rsid w:val="003A6F31"/>
    <w:rsid w:val="003B1794"/>
    <w:rsid w:val="003B3AE8"/>
    <w:rsid w:val="003B5190"/>
    <w:rsid w:val="003C1970"/>
    <w:rsid w:val="003C6788"/>
    <w:rsid w:val="003C6CB5"/>
    <w:rsid w:val="003C7C77"/>
    <w:rsid w:val="003D6183"/>
    <w:rsid w:val="003E18C6"/>
    <w:rsid w:val="003F7DC1"/>
    <w:rsid w:val="00401B75"/>
    <w:rsid w:val="004105EB"/>
    <w:rsid w:val="00411D46"/>
    <w:rsid w:val="004515F3"/>
    <w:rsid w:val="00451E32"/>
    <w:rsid w:val="004523C7"/>
    <w:rsid w:val="00452C01"/>
    <w:rsid w:val="0045549F"/>
    <w:rsid w:val="0045569B"/>
    <w:rsid w:val="004608E4"/>
    <w:rsid w:val="00460D71"/>
    <w:rsid w:val="00460D75"/>
    <w:rsid w:val="00461E36"/>
    <w:rsid w:val="00470706"/>
    <w:rsid w:val="0047219F"/>
    <w:rsid w:val="0047388F"/>
    <w:rsid w:val="0047547D"/>
    <w:rsid w:val="00477874"/>
    <w:rsid w:val="004900EB"/>
    <w:rsid w:val="00492565"/>
    <w:rsid w:val="004939B0"/>
    <w:rsid w:val="004A3544"/>
    <w:rsid w:val="004A5B29"/>
    <w:rsid w:val="004B443E"/>
    <w:rsid w:val="004B47E6"/>
    <w:rsid w:val="004B592E"/>
    <w:rsid w:val="004B5BA4"/>
    <w:rsid w:val="004B6CEB"/>
    <w:rsid w:val="004B7680"/>
    <w:rsid w:val="004C36BD"/>
    <w:rsid w:val="004C4BDE"/>
    <w:rsid w:val="004C7AC0"/>
    <w:rsid w:val="004D0AB8"/>
    <w:rsid w:val="004D402D"/>
    <w:rsid w:val="004D60BE"/>
    <w:rsid w:val="004F51DE"/>
    <w:rsid w:val="004F5594"/>
    <w:rsid w:val="004F5BCA"/>
    <w:rsid w:val="004F7B6F"/>
    <w:rsid w:val="00501395"/>
    <w:rsid w:val="00502CA2"/>
    <w:rsid w:val="00502EC6"/>
    <w:rsid w:val="00505275"/>
    <w:rsid w:val="005069D2"/>
    <w:rsid w:val="0050794C"/>
    <w:rsid w:val="00511241"/>
    <w:rsid w:val="005141C1"/>
    <w:rsid w:val="00514DA1"/>
    <w:rsid w:val="00526FAE"/>
    <w:rsid w:val="00527C2C"/>
    <w:rsid w:val="00555D2E"/>
    <w:rsid w:val="005562FF"/>
    <w:rsid w:val="005621E1"/>
    <w:rsid w:val="0056410D"/>
    <w:rsid w:val="00567DCF"/>
    <w:rsid w:val="00572C20"/>
    <w:rsid w:val="005768E1"/>
    <w:rsid w:val="00595DAC"/>
    <w:rsid w:val="005A2975"/>
    <w:rsid w:val="005A3521"/>
    <w:rsid w:val="005A430B"/>
    <w:rsid w:val="005A5032"/>
    <w:rsid w:val="005A7999"/>
    <w:rsid w:val="005B0B99"/>
    <w:rsid w:val="005B4D6D"/>
    <w:rsid w:val="005D0957"/>
    <w:rsid w:val="005D1034"/>
    <w:rsid w:val="005D2B10"/>
    <w:rsid w:val="005D2F83"/>
    <w:rsid w:val="005D4FE1"/>
    <w:rsid w:val="005D51B5"/>
    <w:rsid w:val="005D7C19"/>
    <w:rsid w:val="005E56F3"/>
    <w:rsid w:val="005E587B"/>
    <w:rsid w:val="005F7BF9"/>
    <w:rsid w:val="00603FDE"/>
    <w:rsid w:val="00610831"/>
    <w:rsid w:val="00621CB7"/>
    <w:rsid w:val="0062240E"/>
    <w:rsid w:val="006251CE"/>
    <w:rsid w:val="00626E51"/>
    <w:rsid w:val="00632DF0"/>
    <w:rsid w:val="00633E0F"/>
    <w:rsid w:val="006376F7"/>
    <w:rsid w:val="00642486"/>
    <w:rsid w:val="0064320E"/>
    <w:rsid w:val="00661D00"/>
    <w:rsid w:val="00662157"/>
    <w:rsid w:val="00674D6D"/>
    <w:rsid w:val="00683B6F"/>
    <w:rsid w:val="00684AE5"/>
    <w:rsid w:val="00694BD4"/>
    <w:rsid w:val="006A2A7A"/>
    <w:rsid w:val="006A4828"/>
    <w:rsid w:val="006B5EC8"/>
    <w:rsid w:val="006B68B9"/>
    <w:rsid w:val="006B7261"/>
    <w:rsid w:val="006C3C19"/>
    <w:rsid w:val="006C54DD"/>
    <w:rsid w:val="006C631E"/>
    <w:rsid w:val="006E0DD8"/>
    <w:rsid w:val="006F16E7"/>
    <w:rsid w:val="006F6375"/>
    <w:rsid w:val="00702148"/>
    <w:rsid w:val="0070471B"/>
    <w:rsid w:val="00706319"/>
    <w:rsid w:val="007114B6"/>
    <w:rsid w:val="007118C4"/>
    <w:rsid w:val="00714CF6"/>
    <w:rsid w:val="00716FEA"/>
    <w:rsid w:val="00725988"/>
    <w:rsid w:val="007302DB"/>
    <w:rsid w:val="0073588E"/>
    <w:rsid w:val="00735B8E"/>
    <w:rsid w:val="00736F67"/>
    <w:rsid w:val="00737D2C"/>
    <w:rsid w:val="0074005C"/>
    <w:rsid w:val="00741F7D"/>
    <w:rsid w:val="00745F91"/>
    <w:rsid w:val="007513E3"/>
    <w:rsid w:val="007559B5"/>
    <w:rsid w:val="007563E7"/>
    <w:rsid w:val="00764212"/>
    <w:rsid w:val="0076500F"/>
    <w:rsid w:val="00774C97"/>
    <w:rsid w:val="007765CE"/>
    <w:rsid w:val="007833E1"/>
    <w:rsid w:val="00784352"/>
    <w:rsid w:val="007924EC"/>
    <w:rsid w:val="0079273B"/>
    <w:rsid w:val="00797F76"/>
    <w:rsid w:val="007A2E02"/>
    <w:rsid w:val="007B2612"/>
    <w:rsid w:val="007B54D5"/>
    <w:rsid w:val="007C21D7"/>
    <w:rsid w:val="007C4967"/>
    <w:rsid w:val="007C6EF4"/>
    <w:rsid w:val="007E36D2"/>
    <w:rsid w:val="007E3DBD"/>
    <w:rsid w:val="007E6AF4"/>
    <w:rsid w:val="007F202D"/>
    <w:rsid w:val="007F77A2"/>
    <w:rsid w:val="00802877"/>
    <w:rsid w:val="0080593D"/>
    <w:rsid w:val="00805B07"/>
    <w:rsid w:val="0080623B"/>
    <w:rsid w:val="0080641B"/>
    <w:rsid w:val="00807712"/>
    <w:rsid w:val="00814448"/>
    <w:rsid w:val="00821D4F"/>
    <w:rsid w:val="00821F72"/>
    <w:rsid w:val="00826BDA"/>
    <w:rsid w:val="00827562"/>
    <w:rsid w:val="008276FC"/>
    <w:rsid w:val="008316BD"/>
    <w:rsid w:val="00840F90"/>
    <w:rsid w:val="00844242"/>
    <w:rsid w:val="00844BDD"/>
    <w:rsid w:val="00845048"/>
    <w:rsid w:val="008534E2"/>
    <w:rsid w:val="008573F3"/>
    <w:rsid w:val="00857530"/>
    <w:rsid w:val="008644FE"/>
    <w:rsid w:val="00864D6D"/>
    <w:rsid w:val="00872D28"/>
    <w:rsid w:val="008743A4"/>
    <w:rsid w:val="00876307"/>
    <w:rsid w:val="008A0CB7"/>
    <w:rsid w:val="008A7517"/>
    <w:rsid w:val="008B1FF9"/>
    <w:rsid w:val="008B3FA3"/>
    <w:rsid w:val="008B65E5"/>
    <w:rsid w:val="008C01D0"/>
    <w:rsid w:val="008C2DB6"/>
    <w:rsid w:val="008C43B4"/>
    <w:rsid w:val="008E2D2C"/>
    <w:rsid w:val="008F317F"/>
    <w:rsid w:val="008F7122"/>
    <w:rsid w:val="00901A18"/>
    <w:rsid w:val="0090480C"/>
    <w:rsid w:val="00912117"/>
    <w:rsid w:val="00913AF2"/>
    <w:rsid w:val="00922B96"/>
    <w:rsid w:val="009320C2"/>
    <w:rsid w:val="00936011"/>
    <w:rsid w:val="00940634"/>
    <w:rsid w:val="009428AA"/>
    <w:rsid w:val="00951A46"/>
    <w:rsid w:val="00953F1A"/>
    <w:rsid w:val="00956ABE"/>
    <w:rsid w:val="00961C83"/>
    <w:rsid w:val="009711FE"/>
    <w:rsid w:val="00973672"/>
    <w:rsid w:val="00975B12"/>
    <w:rsid w:val="00981F87"/>
    <w:rsid w:val="00985F87"/>
    <w:rsid w:val="00986ADC"/>
    <w:rsid w:val="00990402"/>
    <w:rsid w:val="0099110B"/>
    <w:rsid w:val="00991147"/>
    <w:rsid w:val="009A0110"/>
    <w:rsid w:val="009A4EF9"/>
    <w:rsid w:val="009B5547"/>
    <w:rsid w:val="009C3DCC"/>
    <w:rsid w:val="009C4DF4"/>
    <w:rsid w:val="009E2852"/>
    <w:rsid w:val="009E3000"/>
    <w:rsid w:val="009E3949"/>
    <w:rsid w:val="009F0024"/>
    <w:rsid w:val="00A006AF"/>
    <w:rsid w:val="00A03C0A"/>
    <w:rsid w:val="00A0472D"/>
    <w:rsid w:val="00A12CFE"/>
    <w:rsid w:val="00A134DE"/>
    <w:rsid w:val="00A16407"/>
    <w:rsid w:val="00A172AE"/>
    <w:rsid w:val="00A26159"/>
    <w:rsid w:val="00A26C44"/>
    <w:rsid w:val="00A36F8D"/>
    <w:rsid w:val="00A43A26"/>
    <w:rsid w:val="00A45BE5"/>
    <w:rsid w:val="00A4752C"/>
    <w:rsid w:val="00A51A73"/>
    <w:rsid w:val="00A54B96"/>
    <w:rsid w:val="00A5581C"/>
    <w:rsid w:val="00A61FDD"/>
    <w:rsid w:val="00A63E26"/>
    <w:rsid w:val="00A649AB"/>
    <w:rsid w:val="00A6765A"/>
    <w:rsid w:val="00A7030B"/>
    <w:rsid w:val="00A70CED"/>
    <w:rsid w:val="00A7241C"/>
    <w:rsid w:val="00A74128"/>
    <w:rsid w:val="00A7528F"/>
    <w:rsid w:val="00A776C9"/>
    <w:rsid w:val="00A81F68"/>
    <w:rsid w:val="00A82577"/>
    <w:rsid w:val="00A8674B"/>
    <w:rsid w:val="00A90DB2"/>
    <w:rsid w:val="00AA75A7"/>
    <w:rsid w:val="00AB32CB"/>
    <w:rsid w:val="00AB698E"/>
    <w:rsid w:val="00AC101B"/>
    <w:rsid w:val="00AC3D07"/>
    <w:rsid w:val="00AE1AAB"/>
    <w:rsid w:val="00AE473B"/>
    <w:rsid w:val="00AE63F0"/>
    <w:rsid w:val="00AE67DC"/>
    <w:rsid w:val="00AF7095"/>
    <w:rsid w:val="00B1294B"/>
    <w:rsid w:val="00B14127"/>
    <w:rsid w:val="00B153E5"/>
    <w:rsid w:val="00B20D2A"/>
    <w:rsid w:val="00B21351"/>
    <w:rsid w:val="00B228B9"/>
    <w:rsid w:val="00B276BA"/>
    <w:rsid w:val="00B3486E"/>
    <w:rsid w:val="00B34AB9"/>
    <w:rsid w:val="00B366AC"/>
    <w:rsid w:val="00B41D2C"/>
    <w:rsid w:val="00B4768D"/>
    <w:rsid w:val="00B522C7"/>
    <w:rsid w:val="00B53B72"/>
    <w:rsid w:val="00B604E9"/>
    <w:rsid w:val="00B81831"/>
    <w:rsid w:val="00B84989"/>
    <w:rsid w:val="00B86106"/>
    <w:rsid w:val="00B8636B"/>
    <w:rsid w:val="00B93130"/>
    <w:rsid w:val="00B9527D"/>
    <w:rsid w:val="00BA034C"/>
    <w:rsid w:val="00BA2A2F"/>
    <w:rsid w:val="00BA4119"/>
    <w:rsid w:val="00BB05C4"/>
    <w:rsid w:val="00BB24F9"/>
    <w:rsid w:val="00BB35A9"/>
    <w:rsid w:val="00BB3DCF"/>
    <w:rsid w:val="00BB55DF"/>
    <w:rsid w:val="00BC1556"/>
    <w:rsid w:val="00BC2C4E"/>
    <w:rsid w:val="00BC2D53"/>
    <w:rsid w:val="00BD1B85"/>
    <w:rsid w:val="00BE3FEF"/>
    <w:rsid w:val="00BE429D"/>
    <w:rsid w:val="00BE5123"/>
    <w:rsid w:val="00BF39B3"/>
    <w:rsid w:val="00BF79EB"/>
    <w:rsid w:val="00C04168"/>
    <w:rsid w:val="00C0422F"/>
    <w:rsid w:val="00C05E3D"/>
    <w:rsid w:val="00C06E7A"/>
    <w:rsid w:val="00C13ED2"/>
    <w:rsid w:val="00C22C56"/>
    <w:rsid w:val="00C2465D"/>
    <w:rsid w:val="00C26FC3"/>
    <w:rsid w:val="00C2739C"/>
    <w:rsid w:val="00C33DD3"/>
    <w:rsid w:val="00C37E5F"/>
    <w:rsid w:val="00C41220"/>
    <w:rsid w:val="00C5000D"/>
    <w:rsid w:val="00C62868"/>
    <w:rsid w:val="00C66765"/>
    <w:rsid w:val="00C70F94"/>
    <w:rsid w:val="00C746C0"/>
    <w:rsid w:val="00C753D5"/>
    <w:rsid w:val="00C856BF"/>
    <w:rsid w:val="00C9237F"/>
    <w:rsid w:val="00C94267"/>
    <w:rsid w:val="00C952C0"/>
    <w:rsid w:val="00C95E3F"/>
    <w:rsid w:val="00CA3D0C"/>
    <w:rsid w:val="00CA432B"/>
    <w:rsid w:val="00CA4C92"/>
    <w:rsid w:val="00CA6A42"/>
    <w:rsid w:val="00CB1C7C"/>
    <w:rsid w:val="00CB397B"/>
    <w:rsid w:val="00CC4435"/>
    <w:rsid w:val="00CD4AA0"/>
    <w:rsid w:val="00CE25D1"/>
    <w:rsid w:val="00CE7D25"/>
    <w:rsid w:val="00CF329F"/>
    <w:rsid w:val="00D05F67"/>
    <w:rsid w:val="00D17863"/>
    <w:rsid w:val="00D213E9"/>
    <w:rsid w:val="00D33ED4"/>
    <w:rsid w:val="00D35F28"/>
    <w:rsid w:val="00D44D0C"/>
    <w:rsid w:val="00D51DF1"/>
    <w:rsid w:val="00D61925"/>
    <w:rsid w:val="00D62E44"/>
    <w:rsid w:val="00D848B2"/>
    <w:rsid w:val="00D9464F"/>
    <w:rsid w:val="00D957FD"/>
    <w:rsid w:val="00DA038B"/>
    <w:rsid w:val="00DA337D"/>
    <w:rsid w:val="00DB0AD1"/>
    <w:rsid w:val="00DB1E78"/>
    <w:rsid w:val="00DB496A"/>
    <w:rsid w:val="00DB756F"/>
    <w:rsid w:val="00DC0228"/>
    <w:rsid w:val="00DD2FEB"/>
    <w:rsid w:val="00DD66AE"/>
    <w:rsid w:val="00DE0D69"/>
    <w:rsid w:val="00DE7C46"/>
    <w:rsid w:val="00DF1942"/>
    <w:rsid w:val="00DF3507"/>
    <w:rsid w:val="00DF4021"/>
    <w:rsid w:val="00DF428B"/>
    <w:rsid w:val="00DF5727"/>
    <w:rsid w:val="00E065C1"/>
    <w:rsid w:val="00E21A3B"/>
    <w:rsid w:val="00E23C2B"/>
    <w:rsid w:val="00E26669"/>
    <w:rsid w:val="00E45B96"/>
    <w:rsid w:val="00E45E63"/>
    <w:rsid w:val="00E47250"/>
    <w:rsid w:val="00E54131"/>
    <w:rsid w:val="00E54B6D"/>
    <w:rsid w:val="00E55FBC"/>
    <w:rsid w:val="00E562C8"/>
    <w:rsid w:val="00E62A6A"/>
    <w:rsid w:val="00E73AAA"/>
    <w:rsid w:val="00E75FCB"/>
    <w:rsid w:val="00E76EC1"/>
    <w:rsid w:val="00E86468"/>
    <w:rsid w:val="00E917C8"/>
    <w:rsid w:val="00E9284B"/>
    <w:rsid w:val="00E93314"/>
    <w:rsid w:val="00E94C2A"/>
    <w:rsid w:val="00EA4613"/>
    <w:rsid w:val="00EB247B"/>
    <w:rsid w:val="00EB251D"/>
    <w:rsid w:val="00EB4207"/>
    <w:rsid w:val="00EB461C"/>
    <w:rsid w:val="00EC039C"/>
    <w:rsid w:val="00EF2EA7"/>
    <w:rsid w:val="00EF456A"/>
    <w:rsid w:val="00F00531"/>
    <w:rsid w:val="00F04431"/>
    <w:rsid w:val="00F10B9B"/>
    <w:rsid w:val="00F129B3"/>
    <w:rsid w:val="00F13DA6"/>
    <w:rsid w:val="00F1549D"/>
    <w:rsid w:val="00F23860"/>
    <w:rsid w:val="00F350E3"/>
    <w:rsid w:val="00F40039"/>
    <w:rsid w:val="00F45BBA"/>
    <w:rsid w:val="00F50556"/>
    <w:rsid w:val="00F52ED5"/>
    <w:rsid w:val="00F57CEE"/>
    <w:rsid w:val="00F636B4"/>
    <w:rsid w:val="00F63C19"/>
    <w:rsid w:val="00F764F3"/>
    <w:rsid w:val="00F81177"/>
    <w:rsid w:val="00F817C5"/>
    <w:rsid w:val="00F818C6"/>
    <w:rsid w:val="00F81928"/>
    <w:rsid w:val="00F81A62"/>
    <w:rsid w:val="00F84DA4"/>
    <w:rsid w:val="00F85F1D"/>
    <w:rsid w:val="00F87BA5"/>
    <w:rsid w:val="00F91B1D"/>
    <w:rsid w:val="00FA7753"/>
    <w:rsid w:val="00FB0D6A"/>
    <w:rsid w:val="00FB1A23"/>
    <w:rsid w:val="00FB4CD1"/>
    <w:rsid w:val="00FB612D"/>
    <w:rsid w:val="00FC5ED0"/>
    <w:rsid w:val="00FD1FF7"/>
    <w:rsid w:val="00FE33F4"/>
    <w:rsid w:val="00FE3644"/>
    <w:rsid w:val="00FE7332"/>
    <w:rsid w:val="00FF47F1"/>
    <w:rsid w:val="00FF5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67786A"/>
  <w15:chartTrackingRefBased/>
  <w15:docId w15:val="{F814EBD1-382E-428B-B06F-0023893B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45E63"/>
    <w:rPr>
      <w:rFonts w:ascii="Albert Sans" w:hAnsi="Albert Sans"/>
    </w:rPr>
  </w:style>
  <w:style w:type="paragraph" w:styleId="Titolo1">
    <w:name w:val="heading 1"/>
    <w:basedOn w:val="Normale"/>
    <w:next w:val="Normale"/>
    <w:link w:val="Titolo1Carattere"/>
    <w:uiPriority w:val="9"/>
    <w:qFormat/>
    <w:rsid w:val="00527C2C"/>
    <w:pPr>
      <w:keepNext/>
      <w:keepLines/>
      <w:spacing w:before="240"/>
      <w:outlineLvl w:val="0"/>
    </w:pPr>
    <w:rPr>
      <w:rFonts w:ascii="Work Sans Black" w:eastAsiaTheme="majorEastAsia" w:hAnsi="Work Sans Black" w:cstheme="majorBidi"/>
      <w:b/>
      <w:color w:val="11CECE"/>
      <w:sz w:val="56"/>
      <w:szCs w:val="32"/>
    </w:rPr>
  </w:style>
  <w:style w:type="paragraph" w:styleId="Titolo2">
    <w:name w:val="heading 2"/>
    <w:basedOn w:val="Normale"/>
    <w:next w:val="Normale"/>
    <w:link w:val="Titolo2Carattere"/>
    <w:uiPriority w:val="9"/>
    <w:semiHidden/>
    <w:unhideWhenUsed/>
    <w:qFormat/>
    <w:rsid w:val="00527C2C"/>
    <w:pPr>
      <w:keepNext/>
      <w:keepLines/>
      <w:spacing w:before="40"/>
      <w:outlineLvl w:val="1"/>
    </w:pPr>
    <w:rPr>
      <w:rFonts w:ascii="Work Sans SemiBold" w:eastAsiaTheme="majorEastAsia" w:hAnsi="Work Sans SemiBold" w:cstheme="majorBidi"/>
      <w:b/>
      <w:color w:val="11CECE"/>
      <w:sz w:val="32"/>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E45E63"/>
    <w:rPr>
      <w:rFonts w:ascii="Albert Sans" w:hAnsi="Albert Sans"/>
      <w:b w:val="0"/>
      <w:i/>
      <w:iCs/>
      <w:sz w:val="24"/>
    </w:rPr>
  </w:style>
  <w:style w:type="character" w:styleId="Enfasiintensa">
    <w:name w:val="Intense Emphasis"/>
    <w:basedOn w:val="Carpredefinitoparagrafo"/>
    <w:uiPriority w:val="21"/>
    <w:qFormat/>
    <w:rsid w:val="00572C20"/>
    <w:rPr>
      <w:rFonts w:ascii="Albert Sans Medium" w:hAnsi="Albert Sans Medium"/>
      <w:b w:val="0"/>
      <w:i/>
      <w:iCs/>
      <w:color w:val="11CECE"/>
    </w:rPr>
  </w:style>
  <w:style w:type="character" w:customStyle="1" w:styleId="Titolo1Carattere">
    <w:name w:val="Titolo 1 Carattere"/>
    <w:basedOn w:val="Carpredefinitoparagrafo"/>
    <w:link w:val="Titolo1"/>
    <w:uiPriority w:val="9"/>
    <w:rsid w:val="00527C2C"/>
    <w:rPr>
      <w:rFonts w:ascii="Work Sans Black" w:eastAsiaTheme="majorEastAsia" w:hAnsi="Work Sans Black" w:cstheme="majorBidi"/>
      <w:b/>
      <w:color w:val="11CECE"/>
      <w:sz w:val="56"/>
      <w:szCs w:val="32"/>
    </w:rPr>
  </w:style>
  <w:style w:type="character" w:customStyle="1" w:styleId="Titolo2Carattere">
    <w:name w:val="Titolo 2 Carattere"/>
    <w:basedOn w:val="Carpredefinitoparagrafo"/>
    <w:link w:val="Titolo2"/>
    <w:uiPriority w:val="9"/>
    <w:semiHidden/>
    <w:rsid w:val="00527C2C"/>
    <w:rPr>
      <w:rFonts w:ascii="Work Sans SemiBold" w:eastAsiaTheme="majorEastAsia" w:hAnsi="Work Sans SemiBold" w:cstheme="majorBidi"/>
      <w:b/>
      <w:color w:val="11CECE"/>
      <w:sz w:val="32"/>
      <w:szCs w:val="26"/>
    </w:rPr>
  </w:style>
  <w:style w:type="paragraph" w:styleId="Titolo">
    <w:name w:val="Title"/>
    <w:basedOn w:val="Normale"/>
    <w:next w:val="Normale"/>
    <w:link w:val="TitoloCarattere"/>
    <w:uiPriority w:val="10"/>
    <w:qFormat/>
    <w:rsid w:val="00527C2C"/>
    <w:pPr>
      <w:contextualSpacing/>
    </w:pPr>
    <w:rPr>
      <w:rFonts w:ascii="Work Sans Black" w:eastAsiaTheme="majorEastAsia" w:hAnsi="Work Sans Black" w:cstheme="majorBidi"/>
      <w:b/>
      <w:color w:val="11CECE"/>
      <w:spacing w:val="-10"/>
      <w:kern w:val="28"/>
      <w:sz w:val="72"/>
      <w:szCs w:val="56"/>
    </w:rPr>
  </w:style>
  <w:style w:type="character" w:customStyle="1" w:styleId="TitoloCarattere">
    <w:name w:val="Titolo Carattere"/>
    <w:basedOn w:val="Carpredefinitoparagrafo"/>
    <w:link w:val="Titolo"/>
    <w:uiPriority w:val="10"/>
    <w:rsid w:val="00527C2C"/>
    <w:rPr>
      <w:rFonts w:ascii="Work Sans Black" w:eastAsiaTheme="majorEastAsia" w:hAnsi="Work Sans Black" w:cstheme="majorBidi"/>
      <w:b/>
      <w:color w:val="11CECE"/>
      <w:spacing w:val="-10"/>
      <w:kern w:val="28"/>
      <w:sz w:val="72"/>
      <w:szCs w:val="56"/>
    </w:rPr>
  </w:style>
  <w:style w:type="paragraph" w:styleId="Intestazione">
    <w:name w:val="header"/>
    <w:basedOn w:val="Normale"/>
    <w:link w:val="IntestazioneCarattere"/>
    <w:uiPriority w:val="99"/>
    <w:unhideWhenUsed/>
    <w:rsid w:val="00683B6F"/>
    <w:pPr>
      <w:tabs>
        <w:tab w:val="center" w:pos="4819"/>
        <w:tab w:val="right" w:pos="9638"/>
      </w:tabs>
    </w:pPr>
  </w:style>
  <w:style w:type="character" w:customStyle="1" w:styleId="IntestazioneCarattere">
    <w:name w:val="Intestazione Carattere"/>
    <w:basedOn w:val="Carpredefinitoparagrafo"/>
    <w:link w:val="Intestazione"/>
    <w:uiPriority w:val="99"/>
    <w:rsid w:val="00683B6F"/>
    <w:rPr>
      <w:rFonts w:ascii="Albert Sans" w:hAnsi="Albert Sans"/>
    </w:rPr>
  </w:style>
  <w:style w:type="paragraph" w:styleId="Pidipagina">
    <w:name w:val="footer"/>
    <w:basedOn w:val="Normale"/>
    <w:link w:val="PidipaginaCarattere"/>
    <w:uiPriority w:val="99"/>
    <w:unhideWhenUsed/>
    <w:rsid w:val="00683B6F"/>
    <w:pPr>
      <w:tabs>
        <w:tab w:val="center" w:pos="4819"/>
        <w:tab w:val="right" w:pos="9638"/>
      </w:tabs>
    </w:pPr>
  </w:style>
  <w:style w:type="character" w:customStyle="1" w:styleId="PidipaginaCarattere">
    <w:name w:val="Piè di pagina Carattere"/>
    <w:basedOn w:val="Carpredefinitoparagrafo"/>
    <w:link w:val="Pidipagina"/>
    <w:uiPriority w:val="99"/>
    <w:rsid w:val="00683B6F"/>
    <w:rPr>
      <w:rFonts w:ascii="Albert Sans" w:hAnsi="Albert Sans"/>
    </w:rPr>
  </w:style>
  <w:style w:type="paragraph" w:styleId="NormaleWeb">
    <w:name w:val="Normal (Web)"/>
    <w:basedOn w:val="Normale"/>
    <w:uiPriority w:val="99"/>
    <w:unhideWhenUsed/>
    <w:rsid w:val="00555D2E"/>
    <w:pPr>
      <w:spacing w:before="100" w:beforeAutospacing="1" w:after="100" w:afterAutospacing="1"/>
    </w:pPr>
    <w:rPr>
      <w:rFonts w:ascii="Times New Roman" w:eastAsia="Times New Roman" w:hAnsi="Times New Roman" w:cs="Times New Roman"/>
      <w:kern w:val="0"/>
      <w:lang w:eastAsia="it-IT"/>
      <w14:ligatures w14:val="none"/>
    </w:rPr>
  </w:style>
  <w:style w:type="paragraph" w:styleId="Sommario2">
    <w:name w:val="toc 2"/>
    <w:basedOn w:val="Normale"/>
    <w:next w:val="Normale"/>
    <w:autoRedefine/>
    <w:uiPriority w:val="39"/>
    <w:unhideWhenUsed/>
    <w:rsid w:val="00D957FD"/>
    <w:pPr>
      <w:tabs>
        <w:tab w:val="right" w:leader="dot" w:pos="9628"/>
      </w:tabs>
    </w:pPr>
    <w:rPr>
      <w:rFonts w:ascii="Arial" w:hAnsi="Arial" w:cstheme="minorHAnsi"/>
      <w:b/>
      <w:bCs/>
      <w:noProof/>
      <w:shd w:val="clear" w:color="auto" w:fill="FFFFFF"/>
    </w:rPr>
  </w:style>
  <w:style w:type="character" w:styleId="Collegamentoipertestuale">
    <w:name w:val="Hyperlink"/>
    <w:basedOn w:val="Carpredefinitoparagrafo"/>
    <w:uiPriority w:val="99"/>
    <w:unhideWhenUsed/>
    <w:rsid w:val="007C6EF4"/>
    <w:rPr>
      <w:color w:val="0563C1" w:themeColor="hyperlink"/>
      <w:u w:val="single"/>
    </w:rPr>
  </w:style>
  <w:style w:type="paragraph" w:customStyle="1" w:styleId="Paragrafobase">
    <w:name w:val="[Paragrafo base]"/>
    <w:basedOn w:val="Normale"/>
    <w:uiPriority w:val="99"/>
    <w:rsid w:val="007C6EF4"/>
    <w:pPr>
      <w:autoSpaceDE w:val="0"/>
      <w:autoSpaceDN w:val="0"/>
      <w:adjustRightInd w:val="0"/>
      <w:spacing w:line="288" w:lineRule="auto"/>
      <w:textAlignment w:val="center"/>
    </w:pPr>
    <w:rPr>
      <w:rFonts w:ascii="Arial" w:hAnsi="Arial" w:cs="MinionPro-Regular"/>
      <w:color w:val="000000"/>
      <w:kern w:val="0"/>
    </w:rPr>
  </w:style>
  <w:style w:type="table" w:styleId="Grigliatabella">
    <w:name w:val="Table Grid"/>
    <w:basedOn w:val="Tabellanormale"/>
    <w:uiPriority w:val="39"/>
    <w:rsid w:val="00473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1">
    <w:name w:val="Normale1"/>
    <w:basedOn w:val="Normale"/>
    <w:qFormat/>
    <w:rsid w:val="00277534"/>
    <w:pPr>
      <w:suppressAutoHyphens/>
      <w:spacing w:after="160" w:line="288" w:lineRule="auto"/>
    </w:pPr>
    <w:rPr>
      <w:rFonts w:ascii="Arial" w:eastAsia="Times New Roman" w:hAnsi="Arial" w:cs="Arial"/>
      <w:bCs/>
      <w:color w:val="5A5A5A"/>
      <w:kern w:val="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269">
      <w:bodyDiv w:val="1"/>
      <w:marLeft w:val="0"/>
      <w:marRight w:val="0"/>
      <w:marTop w:val="0"/>
      <w:marBottom w:val="0"/>
      <w:divBdr>
        <w:top w:val="none" w:sz="0" w:space="0" w:color="auto"/>
        <w:left w:val="none" w:sz="0" w:space="0" w:color="auto"/>
        <w:bottom w:val="none" w:sz="0" w:space="0" w:color="auto"/>
        <w:right w:val="none" w:sz="0" w:space="0" w:color="auto"/>
      </w:divBdr>
    </w:div>
    <w:div w:id="204224519">
      <w:bodyDiv w:val="1"/>
      <w:marLeft w:val="0"/>
      <w:marRight w:val="0"/>
      <w:marTop w:val="0"/>
      <w:marBottom w:val="0"/>
      <w:divBdr>
        <w:top w:val="none" w:sz="0" w:space="0" w:color="auto"/>
        <w:left w:val="none" w:sz="0" w:space="0" w:color="auto"/>
        <w:bottom w:val="none" w:sz="0" w:space="0" w:color="auto"/>
        <w:right w:val="none" w:sz="0" w:space="0" w:color="auto"/>
      </w:divBdr>
    </w:div>
    <w:div w:id="213389552">
      <w:bodyDiv w:val="1"/>
      <w:marLeft w:val="0"/>
      <w:marRight w:val="0"/>
      <w:marTop w:val="0"/>
      <w:marBottom w:val="0"/>
      <w:divBdr>
        <w:top w:val="none" w:sz="0" w:space="0" w:color="auto"/>
        <w:left w:val="none" w:sz="0" w:space="0" w:color="auto"/>
        <w:bottom w:val="none" w:sz="0" w:space="0" w:color="auto"/>
        <w:right w:val="none" w:sz="0" w:space="0" w:color="auto"/>
      </w:divBdr>
      <w:divsChild>
        <w:div w:id="348218876">
          <w:marLeft w:val="446"/>
          <w:marRight w:val="0"/>
          <w:marTop w:val="200"/>
          <w:marBottom w:val="0"/>
          <w:divBdr>
            <w:top w:val="none" w:sz="0" w:space="0" w:color="auto"/>
            <w:left w:val="none" w:sz="0" w:space="0" w:color="auto"/>
            <w:bottom w:val="none" w:sz="0" w:space="0" w:color="auto"/>
            <w:right w:val="none" w:sz="0" w:space="0" w:color="auto"/>
          </w:divBdr>
        </w:div>
        <w:div w:id="1214540882">
          <w:marLeft w:val="446"/>
          <w:marRight w:val="0"/>
          <w:marTop w:val="200"/>
          <w:marBottom w:val="0"/>
          <w:divBdr>
            <w:top w:val="none" w:sz="0" w:space="0" w:color="auto"/>
            <w:left w:val="none" w:sz="0" w:space="0" w:color="auto"/>
            <w:bottom w:val="none" w:sz="0" w:space="0" w:color="auto"/>
            <w:right w:val="none" w:sz="0" w:space="0" w:color="auto"/>
          </w:divBdr>
        </w:div>
        <w:div w:id="1788500881">
          <w:marLeft w:val="446"/>
          <w:marRight w:val="0"/>
          <w:marTop w:val="200"/>
          <w:marBottom w:val="0"/>
          <w:divBdr>
            <w:top w:val="none" w:sz="0" w:space="0" w:color="auto"/>
            <w:left w:val="none" w:sz="0" w:space="0" w:color="auto"/>
            <w:bottom w:val="none" w:sz="0" w:space="0" w:color="auto"/>
            <w:right w:val="none" w:sz="0" w:space="0" w:color="auto"/>
          </w:divBdr>
        </w:div>
      </w:divsChild>
    </w:div>
    <w:div w:id="216473794">
      <w:bodyDiv w:val="1"/>
      <w:marLeft w:val="0"/>
      <w:marRight w:val="0"/>
      <w:marTop w:val="0"/>
      <w:marBottom w:val="0"/>
      <w:divBdr>
        <w:top w:val="none" w:sz="0" w:space="0" w:color="auto"/>
        <w:left w:val="none" w:sz="0" w:space="0" w:color="auto"/>
        <w:bottom w:val="none" w:sz="0" w:space="0" w:color="auto"/>
        <w:right w:val="none" w:sz="0" w:space="0" w:color="auto"/>
      </w:divBdr>
    </w:div>
    <w:div w:id="296879275">
      <w:bodyDiv w:val="1"/>
      <w:marLeft w:val="0"/>
      <w:marRight w:val="0"/>
      <w:marTop w:val="0"/>
      <w:marBottom w:val="0"/>
      <w:divBdr>
        <w:top w:val="none" w:sz="0" w:space="0" w:color="auto"/>
        <w:left w:val="none" w:sz="0" w:space="0" w:color="auto"/>
        <w:bottom w:val="none" w:sz="0" w:space="0" w:color="auto"/>
        <w:right w:val="none" w:sz="0" w:space="0" w:color="auto"/>
      </w:divBdr>
    </w:div>
    <w:div w:id="316301167">
      <w:bodyDiv w:val="1"/>
      <w:marLeft w:val="0"/>
      <w:marRight w:val="0"/>
      <w:marTop w:val="0"/>
      <w:marBottom w:val="0"/>
      <w:divBdr>
        <w:top w:val="none" w:sz="0" w:space="0" w:color="auto"/>
        <w:left w:val="none" w:sz="0" w:space="0" w:color="auto"/>
        <w:bottom w:val="none" w:sz="0" w:space="0" w:color="auto"/>
        <w:right w:val="none" w:sz="0" w:space="0" w:color="auto"/>
      </w:divBdr>
    </w:div>
    <w:div w:id="343243991">
      <w:bodyDiv w:val="1"/>
      <w:marLeft w:val="0"/>
      <w:marRight w:val="0"/>
      <w:marTop w:val="0"/>
      <w:marBottom w:val="0"/>
      <w:divBdr>
        <w:top w:val="none" w:sz="0" w:space="0" w:color="auto"/>
        <w:left w:val="none" w:sz="0" w:space="0" w:color="auto"/>
        <w:bottom w:val="none" w:sz="0" w:space="0" w:color="auto"/>
        <w:right w:val="none" w:sz="0" w:space="0" w:color="auto"/>
      </w:divBdr>
    </w:div>
    <w:div w:id="372115435">
      <w:bodyDiv w:val="1"/>
      <w:marLeft w:val="0"/>
      <w:marRight w:val="0"/>
      <w:marTop w:val="0"/>
      <w:marBottom w:val="0"/>
      <w:divBdr>
        <w:top w:val="none" w:sz="0" w:space="0" w:color="auto"/>
        <w:left w:val="none" w:sz="0" w:space="0" w:color="auto"/>
        <w:bottom w:val="none" w:sz="0" w:space="0" w:color="auto"/>
        <w:right w:val="none" w:sz="0" w:space="0" w:color="auto"/>
      </w:divBdr>
    </w:div>
    <w:div w:id="447549213">
      <w:bodyDiv w:val="1"/>
      <w:marLeft w:val="0"/>
      <w:marRight w:val="0"/>
      <w:marTop w:val="0"/>
      <w:marBottom w:val="0"/>
      <w:divBdr>
        <w:top w:val="none" w:sz="0" w:space="0" w:color="auto"/>
        <w:left w:val="none" w:sz="0" w:space="0" w:color="auto"/>
        <w:bottom w:val="none" w:sz="0" w:space="0" w:color="auto"/>
        <w:right w:val="none" w:sz="0" w:space="0" w:color="auto"/>
      </w:divBdr>
    </w:div>
    <w:div w:id="452943328">
      <w:bodyDiv w:val="1"/>
      <w:marLeft w:val="0"/>
      <w:marRight w:val="0"/>
      <w:marTop w:val="0"/>
      <w:marBottom w:val="0"/>
      <w:divBdr>
        <w:top w:val="none" w:sz="0" w:space="0" w:color="auto"/>
        <w:left w:val="none" w:sz="0" w:space="0" w:color="auto"/>
        <w:bottom w:val="none" w:sz="0" w:space="0" w:color="auto"/>
        <w:right w:val="none" w:sz="0" w:space="0" w:color="auto"/>
      </w:divBdr>
    </w:div>
    <w:div w:id="456797976">
      <w:bodyDiv w:val="1"/>
      <w:marLeft w:val="0"/>
      <w:marRight w:val="0"/>
      <w:marTop w:val="0"/>
      <w:marBottom w:val="0"/>
      <w:divBdr>
        <w:top w:val="none" w:sz="0" w:space="0" w:color="auto"/>
        <w:left w:val="none" w:sz="0" w:space="0" w:color="auto"/>
        <w:bottom w:val="none" w:sz="0" w:space="0" w:color="auto"/>
        <w:right w:val="none" w:sz="0" w:space="0" w:color="auto"/>
      </w:divBdr>
    </w:div>
    <w:div w:id="490218939">
      <w:bodyDiv w:val="1"/>
      <w:marLeft w:val="0"/>
      <w:marRight w:val="0"/>
      <w:marTop w:val="0"/>
      <w:marBottom w:val="0"/>
      <w:divBdr>
        <w:top w:val="none" w:sz="0" w:space="0" w:color="auto"/>
        <w:left w:val="none" w:sz="0" w:space="0" w:color="auto"/>
        <w:bottom w:val="none" w:sz="0" w:space="0" w:color="auto"/>
        <w:right w:val="none" w:sz="0" w:space="0" w:color="auto"/>
      </w:divBdr>
    </w:div>
    <w:div w:id="506867810">
      <w:bodyDiv w:val="1"/>
      <w:marLeft w:val="0"/>
      <w:marRight w:val="0"/>
      <w:marTop w:val="0"/>
      <w:marBottom w:val="0"/>
      <w:divBdr>
        <w:top w:val="none" w:sz="0" w:space="0" w:color="auto"/>
        <w:left w:val="none" w:sz="0" w:space="0" w:color="auto"/>
        <w:bottom w:val="none" w:sz="0" w:space="0" w:color="auto"/>
        <w:right w:val="none" w:sz="0" w:space="0" w:color="auto"/>
      </w:divBdr>
    </w:div>
    <w:div w:id="521476781">
      <w:bodyDiv w:val="1"/>
      <w:marLeft w:val="0"/>
      <w:marRight w:val="0"/>
      <w:marTop w:val="0"/>
      <w:marBottom w:val="0"/>
      <w:divBdr>
        <w:top w:val="none" w:sz="0" w:space="0" w:color="auto"/>
        <w:left w:val="none" w:sz="0" w:space="0" w:color="auto"/>
        <w:bottom w:val="none" w:sz="0" w:space="0" w:color="auto"/>
        <w:right w:val="none" w:sz="0" w:space="0" w:color="auto"/>
      </w:divBdr>
    </w:div>
    <w:div w:id="567500956">
      <w:bodyDiv w:val="1"/>
      <w:marLeft w:val="0"/>
      <w:marRight w:val="0"/>
      <w:marTop w:val="0"/>
      <w:marBottom w:val="0"/>
      <w:divBdr>
        <w:top w:val="none" w:sz="0" w:space="0" w:color="auto"/>
        <w:left w:val="none" w:sz="0" w:space="0" w:color="auto"/>
        <w:bottom w:val="none" w:sz="0" w:space="0" w:color="auto"/>
        <w:right w:val="none" w:sz="0" w:space="0" w:color="auto"/>
      </w:divBdr>
    </w:div>
    <w:div w:id="647247543">
      <w:bodyDiv w:val="1"/>
      <w:marLeft w:val="0"/>
      <w:marRight w:val="0"/>
      <w:marTop w:val="0"/>
      <w:marBottom w:val="0"/>
      <w:divBdr>
        <w:top w:val="none" w:sz="0" w:space="0" w:color="auto"/>
        <w:left w:val="none" w:sz="0" w:space="0" w:color="auto"/>
        <w:bottom w:val="none" w:sz="0" w:space="0" w:color="auto"/>
        <w:right w:val="none" w:sz="0" w:space="0" w:color="auto"/>
      </w:divBdr>
    </w:div>
    <w:div w:id="692221636">
      <w:bodyDiv w:val="1"/>
      <w:marLeft w:val="0"/>
      <w:marRight w:val="0"/>
      <w:marTop w:val="0"/>
      <w:marBottom w:val="0"/>
      <w:divBdr>
        <w:top w:val="none" w:sz="0" w:space="0" w:color="auto"/>
        <w:left w:val="none" w:sz="0" w:space="0" w:color="auto"/>
        <w:bottom w:val="none" w:sz="0" w:space="0" w:color="auto"/>
        <w:right w:val="none" w:sz="0" w:space="0" w:color="auto"/>
      </w:divBdr>
    </w:div>
    <w:div w:id="703749953">
      <w:bodyDiv w:val="1"/>
      <w:marLeft w:val="0"/>
      <w:marRight w:val="0"/>
      <w:marTop w:val="0"/>
      <w:marBottom w:val="0"/>
      <w:divBdr>
        <w:top w:val="none" w:sz="0" w:space="0" w:color="auto"/>
        <w:left w:val="none" w:sz="0" w:space="0" w:color="auto"/>
        <w:bottom w:val="none" w:sz="0" w:space="0" w:color="auto"/>
        <w:right w:val="none" w:sz="0" w:space="0" w:color="auto"/>
      </w:divBdr>
    </w:div>
    <w:div w:id="738988719">
      <w:bodyDiv w:val="1"/>
      <w:marLeft w:val="0"/>
      <w:marRight w:val="0"/>
      <w:marTop w:val="0"/>
      <w:marBottom w:val="0"/>
      <w:divBdr>
        <w:top w:val="none" w:sz="0" w:space="0" w:color="auto"/>
        <w:left w:val="none" w:sz="0" w:space="0" w:color="auto"/>
        <w:bottom w:val="none" w:sz="0" w:space="0" w:color="auto"/>
        <w:right w:val="none" w:sz="0" w:space="0" w:color="auto"/>
      </w:divBdr>
    </w:div>
    <w:div w:id="837381873">
      <w:bodyDiv w:val="1"/>
      <w:marLeft w:val="0"/>
      <w:marRight w:val="0"/>
      <w:marTop w:val="0"/>
      <w:marBottom w:val="0"/>
      <w:divBdr>
        <w:top w:val="none" w:sz="0" w:space="0" w:color="auto"/>
        <w:left w:val="none" w:sz="0" w:space="0" w:color="auto"/>
        <w:bottom w:val="none" w:sz="0" w:space="0" w:color="auto"/>
        <w:right w:val="none" w:sz="0" w:space="0" w:color="auto"/>
      </w:divBdr>
    </w:div>
    <w:div w:id="843473365">
      <w:bodyDiv w:val="1"/>
      <w:marLeft w:val="0"/>
      <w:marRight w:val="0"/>
      <w:marTop w:val="0"/>
      <w:marBottom w:val="0"/>
      <w:divBdr>
        <w:top w:val="none" w:sz="0" w:space="0" w:color="auto"/>
        <w:left w:val="none" w:sz="0" w:space="0" w:color="auto"/>
        <w:bottom w:val="none" w:sz="0" w:space="0" w:color="auto"/>
        <w:right w:val="none" w:sz="0" w:space="0" w:color="auto"/>
      </w:divBdr>
    </w:div>
    <w:div w:id="890580540">
      <w:bodyDiv w:val="1"/>
      <w:marLeft w:val="0"/>
      <w:marRight w:val="0"/>
      <w:marTop w:val="0"/>
      <w:marBottom w:val="0"/>
      <w:divBdr>
        <w:top w:val="none" w:sz="0" w:space="0" w:color="auto"/>
        <w:left w:val="none" w:sz="0" w:space="0" w:color="auto"/>
        <w:bottom w:val="none" w:sz="0" w:space="0" w:color="auto"/>
        <w:right w:val="none" w:sz="0" w:space="0" w:color="auto"/>
      </w:divBdr>
    </w:div>
    <w:div w:id="933438914">
      <w:bodyDiv w:val="1"/>
      <w:marLeft w:val="0"/>
      <w:marRight w:val="0"/>
      <w:marTop w:val="0"/>
      <w:marBottom w:val="0"/>
      <w:divBdr>
        <w:top w:val="none" w:sz="0" w:space="0" w:color="auto"/>
        <w:left w:val="none" w:sz="0" w:space="0" w:color="auto"/>
        <w:bottom w:val="none" w:sz="0" w:space="0" w:color="auto"/>
        <w:right w:val="none" w:sz="0" w:space="0" w:color="auto"/>
      </w:divBdr>
    </w:div>
    <w:div w:id="1003168415">
      <w:bodyDiv w:val="1"/>
      <w:marLeft w:val="0"/>
      <w:marRight w:val="0"/>
      <w:marTop w:val="0"/>
      <w:marBottom w:val="0"/>
      <w:divBdr>
        <w:top w:val="none" w:sz="0" w:space="0" w:color="auto"/>
        <w:left w:val="none" w:sz="0" w:space="0" w:color="auto"/>
        <w:bottom w:val="none" w:sz="0" w:space="0" w:color="auto"/>
        <w:right w:val="none" w:sz="0" w:space="0" w:color="auto"/>
      </w:divBdr>
    </w:div>
    <w:div w:id="1037663551">
      <w:bodyDiv w:val="1"/>
      <w:marLeft w:val="0"/>
      <w:marRight w:val="0"/>
      <w:marTop w:val="0"/>
      <w:marBottom w:val="0"/>
      <w:divBdr>
        <w:top w:val="none" w:sz="0" w:space="0" w:color="auto"/>
        <w:left w:val="none" w:sz="0" w:space="0" w:color="auto"/>
        <w:bottom w:val="none" w:sz="0" w:space="0" w:color="auto"/>
        <w:right w:val="none" w:sz="0" w:space="0" w:color="auto"/>
      </w:divBdr>
    </w:div>
    <w:div w:id="1050231752">
      <w:bodyDiv w:val="1"/>
      <w:marLeft w:val="0"/>
      <w:marRight w:val="0"/>
      <w:marTop w:val="0"/>
      <w:marBottom w:val="0"/>
      <w:divBdr>
        <w:top w:val="none" w:sz="0" w:space="0" w:color="auto"/>
        <w:left w:val="none" w:sz="0" w:space="0" w:color="auto"/>
        <w:bottom w:val="none" w:sz="0" w:space="0" w:color="auto"/>
        <w:right w:val="none" w:sz="0" w:space="0" w:color="auto"/>
      </w:divBdr>
    </w:div>
    <w:div w:id="1080298892">
      <w:bodyDiv w:val="1"/>
      <w:marLeft w:val="0"/>
      <w:marRight w:val="0"/>
      <w:marTop w:val="0"/>
      <w:marBottom w:val="0"/>
      <w:divBdr>
        <w:top w:val="none" w:sz="0" w:space="0" w:color="auto"/>
        <w:left w:val="none" w:sz="0" w:space="0" w:color="auto"/>
        <w:bottom w:val="none" w:sz="0" w:space="0" w:color="auto"/>
        <w:right w:val="none" w:sz="0" w:space="0" w:color="auto"/>
      </w:divBdr>
    </w:div>
    <w:div w:id="1231966950">
      <w:bodyDiv w:val="1"/>
      <w:marLeft w:val="0"/>
      <w:marRight w:val="0"/>
      <w:marTop w:val="0"/>
      <w:marBottom w:val="0"/>
      <w:divBdr>
        <w:top w:val="none" w:sz="0" w:space="0" w:color="auto"/>
        <w:left w:val="none" w:sz="0" w:space="0" w:color="auto"/>
        <w:bottom w:val="none" w:sz="0" w:space="0" w:color="auto"/>
        <w:right w:val="none" w:sz="0" w:space="0" w:color="auto"/>
      </w:divBdr>
    </w:div>
    <w:div w:id="1253316772">
      <w:bodyDiv w:val="1"/>
      <w:marLeft w:val="0"/>
      <w:marRight w:val="0"/>
      <w:marTop w:val="0"/>
      <w:marBottom w:val="0"/>
      <w:divBdr>
        <w:top w:val="none" w:sz="0" w:space="0" w:color="auto"/>
        <w:left w:val="none" w:sz="0" w:space="0" w:color="auto"/>
        <w:bottom w:val="none" w:sz="0" w:space="0" w:color="auto"/>
        <w:right w:val="none" w:sz="0" w:space="0" w:color="auto"/>
      </w:divBdr>
    </w:div>
    <w:div w:id="1259409229">
      <w:bodyDiv w:val="1"/>
      <w:marLeft w:val="0"/>
      <w:marRight w:val="0"/>
      <w:marTop w:val="0"/>
      <w:marBottom w:val="0"/>
      <w:divBdr>
        <w:top w:val="none" w:sz="0" w:space="0" w:color="auto"/>
        <w:left w:val="none" w:sz="0" w:space="0" w:color="auto"/>
        <w:bottom w:val="none" w:sz="0" w:space="0" w:color="auto"/>
        <w:right w:val="none" w:sz="0" w:space="0" w:color="auto"/>
      </w:divBdr>
    </w:div>
    <w:div w:id="1261989305">
      <w:bodyDiv w:val="1"/>
      <w:marLeft w:val="0"/>
      <w:marRight w:val="0"/>
      <w:marTop w:val="0"/>
      <w:marBottom w:val="0"/>
      <w:divBdr>
        <w:top w:val="none" w:sz="0" w:space="0" w:color="auto"/>
        <w:left w:val="none" w:sz="0" w:space="0" w:color="auto"/>
        <w:bottom w:val="none" w:sz="0" w:space="0" w:color="auto"/>
        <w:right w:val="none" w:sz="0" w:space="0" w:color="auto"/>
      </w:divBdr>
    </w:div>
    <w:div w:id="1290550238">
      <w:bodyDiv w:val="1"/>
      <w:marLeft w:val="0"/>
      <w:marRight w:val="0"/>
      <w:marTop w:val="0"/>
      <w:marBottom w:val="0"/>
      <w:divBdr>
        <w:top w:val="none" w:sz="0" w:space="0" w:color="auto"/>
        <w:left w:val="none" w:sz="0" w:space="0" w:color="auto"/>
        <w:bottom w:val="none" w:sz="0" w:space="0" w:color="auto"/>
        <w:right w:val="none" w:sz="0" w:space="0" w:color="auto"/>
      </w:divBdr>
    </w:div>
    <w:div w:id="1297956850">
      <w:bodyDiv w:val="1"/>
      <w:marLeft w:val="0"/>
      <w:marRight w:val="0"/>
      <w:marTop w:val="0"/>
      <w:marBottom w:val="0"/>
      <w:divBdr>
        <w:top w:val="none" w:sz="0" w:space="0" w:color="auto"/>
        <w:left w:val="none" w:sz="0" w:space="0" w:color="auto"/>
        <w:bottom w:val="none" w:sz="0" w:space="0" w:color="auto"/>
        <w:right w:val="none" w:sz="0" w:space="0" w:color="auto"/>
      </w:divBdr>
    </w:div>
    <w:div w:id="1313481017">
      <w:bodyDiv w:val="1"/>
      <w:marLeft w:val="0"/>
      <w:marRight w:val="0"/>
      <w:marTop w:val="0"/>
      <w:marBottom w:val="0"/>
      <w:divBdr>
        <w:top w:val="none" w:sz="0" w:space="0" w:color="auto"/>
        <w:left w:val="none" w:sz="0" w:space="0" w:color="auto"/>
        <w:bottom w:val="none" w:sz="0" w:space="0" w:color="auto"/>
        <w:right w:val="none" w:sz="0" w:space="0" w:color="auto"/>
      </w:divBdr>
    </w:div>
    <w:div w:id="1353721860">
      <w:bodyDiv w:val="1"/>
      <w:marLeft w:val="0"/>
      <w:marRight w:val="0"/>
      <w:marTop w:val="0"/>
      <w:marBottom w:val="0"/>
      <w:divBdr>
        <w:top w:val="none" w:sz="0" w:space="0" w:color="auto"/>
        <w:left w:val="none" w:sz="0" w:space="0" w:color="auto"/>
        <w:bottom w:val="none" w:sz="0" w:space="0" w:color="auto"/>
        <w:right w:val="none" w:sz="0" w:space="0" w:color="auto"/>
      </w:divBdr>
    </w:div>
    <w:div w:id="1359620646">
      <w:bodyDiv w:val="1"/>
      <w:marLeft w:val="0"/>
      <w:marRight w:val="0"/>
      <w:marTop w:val="0"/>
      <w:marBottom w:val="0"/>
      <w:divBdr>
        <w:top w:val="none" w:sz="0" w:space="0" w:color="auto"/>
        <w:left w:val="none" w:sz="0" w:space="0" w:color="auto"/>
        <w:bottom w:val="none" w:sz="0" w:space="0" w:color="auto"/>
        <w:right w:val="none" w:sz="0" w:space="0" w:color="auto"/>
      </w:divBdr>
    </w:div>
    <w:div w:id="1368989007">
      <w:bodyDiv w:val="1"/>
      <w:marLeft w:val="0"/>
      <w:marRight w:val="0"/>
      <w:marTop w:val="0"/>
      <w:marBottom w:val="0"/>
      <w:divBdr>
        <w:top w:val="none" w:sz="0" w:space="0" w:color="auto"/>
        <w:left w:val="none" w:sz="0" w:space="0" w:color="auto"/>
        <w:bottom w:val="none" w:sz="0" w:space="0" w:color="auto"/>
        <w:right w:val="none" w:sz="0" w:space="0" w:color="auto"/>
      </w:divBdr>
    </w:div>
    <w:div w:id="1369909951">
      <w:bodyDiv w:val="1"/>
      <w:marLeft w:val="0"/>
      <w:marRight w:val="0"/>
      <w:marTop w:val="0"/>
      <w:marBottom w:val="0"/>
      <w:divBdr>
        <w:top w:val="none" w:sz="0" w:space="0" w:color="auto"/>
        <w:left w:val="none" w:sz="0" w:space="0" w:color="auto"/>
        <w:bottom w:val="none" w:sz="0" w:space="0" w:color="auto"/>
        <w:right w:val="none" w:sz="0" w:space="0" w:color="auto"/>
      </w:divBdr>
    </w:div>
    <w:div w:id="1469056631">
      <w:bodyDiv w:val="1"/>
      <w:marLeft w:val="0"/>
      <w:marRight w:val="0"/>
      <w:marTop w:val="0"/>
      <w:marBottom w:val="0"/>
      <w:divBdr>
        <w:top w:val="none" w:sz="0" w:space="0" w:color="auto"/>
        <w:left w:val="none" w:sz="0" w:space="0" w:color="auto"/>
        <w:bottom w:val="none" w:sz="0" w:space="0" w:color="auto"/>
        <w:right w:val="none" w:sz="0" w:space="0" w:color="auto"/>
      </w:divBdr>
    </w:div>
    <w:div w:id="1478958719">
      <w:bodyDiv w:val="1"/>
      <w:marLeft w:val="0"/>
      <w:marRight w:val="0"/>
      <w:marTop w:val="0"/>
      <w:marBottom w:val="0"/>
      <w:divBdr>
        <w:top w:val="none" w:sz="0" w:space="0" w:color="auto"/>
        <w:left w:val="none" w:sz="0" w:space="0" w:color="auto"/>
        <w:bottom w:val="none" w:sz="0" w:space="0" w:color="auto"/>
        <w:right w:val="none" w:sz="0" w:space="0" w:color="auto"/>
      </w:divBdr>
    </w:div>
    <w:div w:id="1480809100">
      <w:bodyDiv w:val="1"/>
      <w:marLeft w:val="0"/>
      <w:marRight w:val="0"/>
      <w:marTop w:val="0"/>
      <w:marBottom w:val="0"/>
      <w:divBdr>
        <w:top w:val="none" w:sz="0" w:space="0" w:color="auto"/>
        <w:left w:val="none" w:sz="0" w:space="0" w:color="auto"/>
        <w:bottom w:val="none" w:sz="0" w:space="0" w:color="auto"/>
        <w:right w:val="none" w:sz="0" w:space="0" w:color="auto"/>
      </w:divBdr>
    </w:div>
    <w:div w:id="1537306243">
      <w:bodyDiv w:val="1"/>
      <w:marLeft w:val="0"/>
      <w:marRight w:val="0"/>
      <w:marTop w:val="0"/>
      <w:marBottom w:val="0"/>
      <w:divBdr>
        <w:top w:val="none" w:sz="0" w:space="0" w:color="auto"/>
        <w:left w:val="none" w:sz="0" w:space="0" w:color="auto"/>
        <w:bottom w:val="none" w:sz="0" w:space="0" w:color="auto"/>
        <w:right w:val="none" w:sz="0" w:space="0" w:color="auto"/>
      </w:divBdr>
    </w:div>
    <w:div w:id="1554390378">
      <w:bodyDiv w:val="1"/>
      <w:marLeft w:val="0"/>
      <w:marRight w:val="0"/>
      <w:marTop w:val="0"/>
      <w:marBottom w:val="0"/>
      <w:divBdr>
        <w:top w:val="none" w:sz="0" w:space="0" w:color="auto"/>
        <w:left w:val="none" w:sz="0" w:space="0" w:color="auto"/>
        <w:bottom w:val="none" w:sz="0" w:space="0" w:color="auto"/>
        <w:right w:val="none" w:sz="0" w:space="0" w:color="auto"/>
      </w:divBdr>
    </w:div>
    <w:div w:id="1569464630">
      <w:bodyDiv w:val="1"/>
      <w:marLeft w:val="0"/>
      <w:marRight w:val="0"/>
      <w:marTop w:val="0"/>
      <w:marBottom w:val="0"/>
      <w:divBdr>
        <w:top w:val="none" w:sz="0" w:space="0" w:color="auto"/>
        <w:left w:val="none" w:sz="0" w:space="0" w:color="auto"/>
        <w:bottom w:val="none" w:sz="0" w:space="0" w:color="auto"/>
        <w:right w:val="none" w:sz="0" w:space="0" w:color="auto"/>
      </w:divBdr>
    </w:div>
    <w:div w:id="1650786461">
      <w:bodyDiv w:val="1"/>
      <w:marLeft w:val="0"/>
      <w:marRight w:val="0"/>
      <w:marTop w:val="0"/>
      <w:marBottom w:val="0"/>
      <w:divBdr>
        <w:top w:val="none" w:sz="0" w:space="0" w:color="auto"/>
        <w:left w:val="none" w:sz="0" w:space="0" w:color="auto"/>
        <w:bottom w:val="none" w:sz="0" w:space="0" w:color="auto"/>
        <w:right w:val="none" w:sz="0" w:space="0" w:color="auto"/>
      </w:divBdr>
    </w:div>
    <w:div w:id="1665235790">
      <w:bodyDiv w:val="1"/>
      <w:marLeft w:val="0"/>
      <w:marRight w:val="0"/>
      <w:marTop w:val="0"/>
      <w:marBottom w:val="0"/>
      <w:divBdr>
        <w:top w:val="none" w:sz="0" w:space="0" w:color="auto"/>
        <w:left w:val="none" w:sz="0" w:space="0" w:color="auto"/>
        <w:bottom w:val="none" w:sz="0" w:space="0" w:color="auto"/>
        <w:right w:val="none" w:sz="0" w:space="0" w:color="auto"/>
      </w:divBdr>
    </w:div>
    <w:div w:id="1682927151">
      <w:bodyDiv w:val="1"/>
      <w:marLeft w:val="0"/>
      <w:marRight w:val="0"/>
      <w:marTop w:val="0"/>
      <w:marBottom w:val="0"/>
      <w:divBdr>
        <w:top w:val="none" w:sz="0" w:space="0" w:color="auto"/>
        <w:left w:val="none" w:sz="0" w:space="0" w:color="auto"/>
        <w:bottom w:val="none" w:sz="0" w:space="0" w:color="auto"/>
        <w:right w:val="none" w:sz="0" w:space="0" w:color="auto"/>
      </w:divBdr>
    </w:div>
    <w:div w:id="1687054167">
      <w:bodyDiv w:val="1"/>
      <w:marLeft w:val="0"/>
      <w:marRight w:val="0"/>
      <w:marTop w:val="0"/>
      <w:marBottom w:val="0"/>
      <w:divBdr>
        <w:top w:val="none" w:sz="0" w:space="0" w:color="auto"/>
        <w:left w:val="none" w:sz="0" w:space="0" w:color="auto"/>
        <w:bottom w:val="none" w:sz="0" w:space="0" w:color="auto"/>
        <w:right w:val="none" w:sz="0" w:space="0" w:color="auto"/>
      </w:divBdr>
    </w:div>
    <w:div w:id="1707101831">
      <w:bodyDiv w:val="1"/>
      <w:marLeft w:val="0"/>
      <w:marRight w:val="0"/>
      <w:marTop w:val="0"/>
      <w:marBottom w:val="0"/>
      <w:divBdr>
        <w:top w:val="none" w:sz="0" w:space="0" w:color="auto"/>
        <w:left w:val="none" w:sz="0" w:space="0" w:color="auto"/>
        <w:bottom w:val="none" w:sz="0" w:space="0" w:color="auto"/>
        <w:right w:val="none" w:sz="0" w:space="0" w:color="auto"/>
      </w:divBdr>
    </w:div>
    <w:div w:id="1767073007">
      <w:bodyDiv w:val="1"/>
      <w:marLeft w:val="0"/>
      <w:marRight w:val="0"/>
      <w:marTop w:val="0"/>
      <w:marBottom w:val="0"/>
      <w:divBdr>
        <w:top w:val="none" w:sz="0" w:space="0" w:color="auto"/>
        <w:left w:val="none" w:sz="0" w:space="0" w:color="auto"/>
        <w:bottom w:val="none" w:sz="0" w:space="0" w:color="auto"/>
        <w:right w:val="none" w:sz="0" w:space="0" w:color="auto"/>
      </w:divBdr>
    </w:div>
    <w:div w:id="1778719251">
      <w:bodyDiv w:val="1"/>
      <w:marLeft w:val="0"/>
      <w:marRight w:val="0"/>
      <w:marTop w:val="0"/>
      <w:marBottom w:val="0"/>
      <w:divBdr>
        <w:top w:val="none" w:sz="0" w:space="0" w:color="auto"/>
        <w:left w:val="none" w:sz="0" w:space="0" w:color="auto"/>
        <w:bottom w:val="none" w:sz="0" w:space="0" w:color="auto"/>
        <w:right w:val="none" w:sz="0" w:space="0" w:color="auto"/>
      </w:divBdr>
    </w:div>
    <w:div w:id="1780875993">
      <w:bodyDiv w:val="1"/>
      <w:marLeft w:val="0"/>
      <w:marRight w:val="0"/>
      <w:marTop w:val="0"/>
      <w:marBottom w:val="0"/>
      <w:divBdr>
        <w:top w:val="none" w:sz="0" w:space="0" w:color="auto"/>
        <w:left w:val="none" w:sz="0" w:space="0" w:color="auto"/>
        <w:bottom w:val="none" w:sz="0" w:space="0" w:color="auto"/>
        <w:right w:val="none" w:sz="0" w:space="0" w:color="auto"/>
      </w:divBdr>
    </w:div>
    <w:div w:id="1838185157">
      <w:bodyDiv w:val="1"/>
      <w:marLeft w:val="0"/>
      <w:marRight w:val="0"/>
      <w:marTop w:val="0"/>
      <w:marBottom w:val="0"/>
      <w:divBdr>
        <w:top w:val="none" w:sz="0" w:space="0" w:color="auto"/>
        <w:left w:val="none" w:sz="0" w:space="0" w:color="auto"/>
        <w:bottom w:val="none" w:sz="0" w:space="0" w:color="auto"/>
        <w:right w:val="none" w:sz="0" w:space="0" w:color="auto"/>
      </w:divBdr>
    </w:div>
    <w:div w:id="1867983644">
      <w:bodyDiv w:val="1"/>
      <w:marLeft w:val="0"/>
      <w:marRight w:val="0"/>
      <w:marTop w:val="0"/>
      <w:marBottom w:val="0"/>
      <w:divBdr>
        <w:top w:val="none" w:sz="0" w:space="0" w:color="auto"/>
        <w:left w:val="none" w:sz="0" w:space="0" w:color="auto"/>
        <w:bottom w:val="none" w:sz="0" w:space="0" w:color="auto"/>
        <w:right w:val="none" w:sz="0" w:space="0" w:color="auto"/>
      </w:divBdr>
    </w:div>
    <w:div w:id="1873111214">
      <w:bodyDiv w:val="1"/>
      <w:marLeft w:val="0"/>
      <w:marRight w:val="0"/>
      <w:marTop w:val="0"/>
      <w:marBottom w:val="0"/>
      <w:divBdr>
        <w:top w:val="none" w:sz="0" w:space="0" w:color="auto"/>
        <w:left w:val="none" w:sz="0" w:space="0" w:color="auto"/>
        <w:bottom w:val="none" w:sz="0" w:space="0" w:color="auto"/>
        <w:right w:val="none" w:sz="0" w:space="0" w:color="auto"/>
      </w:divBdr>
    </w:div>
    <w:div w:id="1892812322">
      <w:bodyDiv w:val="1"/>
      <w:marLeft w:val="0"/>
      <w:marRight w:val="0"/>
      <w:marTop w:val="0"/>
      <w:marBottom w:val="0"/>
      <w:divBdr>
        <w:top w:val="none" w:sz="0" w:space="0" w:color="auto"/>
        <w:left w:val="none" w:sz="0" w:space="0" w:color="auto"/>
        <w:bottom w:val="none" w:sz="0" w:space="0" w:color="auto"/>
        <w:right w:val="none" w:sz="0" w:space="0" w:color="auto"/>
      </w:divBdr>
    </w:div>
    <w:div w:id="1919975111">
      <w:bodyDiv w:val="1"/>
      <w:marLeft w:val="0"/>
      <w:marRight w:val="0"/>
      <w:marTop w:val="0"/>
      <w:marBottom w:val="0"/>
      <w:divBdr>
        <w:top w:val="none" w:sz="0" w:space="0" w:color="auto"/>
        <w:left w:val="none" w:sz="0" w:space="0" w:color="auto"/>
        <w:bottom w:val="none" w:sz="0" w:space="0" w:color="auto"/>
        <w:right w:val="none" w:sz="0" w:space="0" w:color="auto"/>
      </w:divBdr>
      <w:divsChild>
        <w:div w:id="575162790">
          <w:marLeft w:val="446"/>
          <w:marRight w:val="0"/>
          <w:marTop w:val="200"/>
          <w:marBottom w:val="0"/>
          <w:divBdr>
            <w:top w:val="none" w:sz="0" w:space="0" w:color="auto"/>
            <w:left w:val="none" w:sz="0" w:space="0" w:color="auto"/>
            <w:bottom w:val="none" w:sz="0" w:space="0" w:color="auto"/>
            <w:right w:val="none" w:sz="0" w:space="0" w:color="auto"/>
          </w:divBdr>
        </w:div>
        <w:div w:id="718742862">
          <w:marLeft w:val="446"/>
          <w:marRight w:val="0"/>
          <w:marTop w:val="200"/>
          <w:marBottom w:val="0"/>
          <w:divBdr>
            <w:top w:val="none" w:sz="0" w:space="0" w:color="auto"/>
            <w:left w:val="none" w:sz="0" w:space="0" w:color="auto"/>
            <w:bottom w:val="none" w:sz="0" w:space="0" w:color="auto"/>
            <w:right w:val="none" w:sz="0" w:space="0" w:color="auto"/>
          </w:divBdr>
        </w:div>
        <w:div w:id="1923952108">
          <w:marLeft w:val="446"/>
          <w:marRight w:val="0"/>
          <w:marTop w:val="200"/>
          <w:marBottom w:val="0"/>
          <w:divBdr>
            <w:top w:val="none" w:sz="0" w:space="0" w:color="auto"/>
            <w:left w:val="none" w:sz="0" w:space="0" w:color="auto"/>
            <w:bottom w:val="none" w:sz="0" w:space="0" w:color="auto"/>
            <w:right w:val="none" w:sz="0" w:space="0" w:color="auto"/>
          </w:divBdr>
        </w:div>
        <w:div w:id="2099325806">
          <w:marLeft w:val="446"/>
          <w:marRight w:val="0"/>
          <w:marTop w:val="200"/>
          <w:marBottom w:val="0"/>
          <w:divBdr>
            <w:top w:val="none" w:sz="0" w:space="0" w:color="auto"/>
            <w:left w:val="none" w:sz="0" w:space="0" w:color="auto"/>
            <w:bottom w:val="none" w:sz="0" w:space="0" w:color="auto"/>
            <w:right w:val="none" w:sz="0" w:space="0" w:color="auto"/>
          </w:divBdr>
        </w:div>
      </w:divsChild>
    </w:div>
    <w:div w:id="1938904452">
      <w:bodyDiv w:val="1"/>
      <w:marLeft w:val="0"/>
      <w:marRight w:val="0"/>
      <w:marTop w:val="0"/>
      <w:marBottom w:val="0"/>
      <w:divBdr>
        <w:top w:val="none" w:sz="0" w:space="0" w:color="auto"/>
        <w:left w:val="none" w:sz="0" w:space="0" w:color="auto"/>
        <w:bottom w:val="none" w:sz="0" w:space="0" w:color="auto"/>
        <w:right w:val="none" w:sz="0" w:space="0" w:color="auto"/>
      </w:divBdr>
    </w:div>
    <w:div w:id="2023580463">
      <w:bodyDiv w:val="1"/>
      <w:marLeft w:val="0"/>
      <w:marRight w:val="0"/>
      <w:marTop w:val="0"/>
      <w:marBottom w:val="0"/>
      <w:divBdr>
        <w:top w:val="none" w:sz="0" w:space="0" w:color="auto"/>
        <w:left w:val="none" w:sz="0" w:space="0" w:color="auto"/>
        <w:bottom w:val="none" w:sz="0" w:space="0" w:color="auto"/>
        <w:right w:val="none" w:sz="0" w:space="0" w:color="auto"/>
      </w:divBdr>
    </w:div>
    <w:div w:id="2026663462">
      <w:bodyDiv w:val="1"/>
      <w:marLeft w:val="0"/>
      <w:marRight w:val="0"/>
      <w:marTop w:val="0"/>
      <w:marBottom w:val="0"/>
      <w:divBdr>
        <w:top w:val="none" w:sz="0" w:space="0" w:color="auto"/>
        <w:left w:val="none" w:sz="0" w:space="0" w:color="auto"/>
        <w:bottom w:val="none" w:sz="0" w:space="0" w:color="auto"/>
        <w:right w:val="none" w:sz="0" w:space="0" w:color="auto"/>
      </w:divBdr>
    </w:div>
    <w:div w:id="2128355202">
      <w:bodyDiv w:val="1"/>
      <w:marLeft w:val="0"/>
      <w:marRight w:val="0"/>
      <w:marTop w:val="0"/>
      <w:marBottom w:val="0"/>
      <w:divBdr>
        <w:top w:val="none" w:sz="0" w:space="0" w:color="auto"/>
        <w:left w:val="none" w:sz="0" w:space="0" w:color="auto"/>
        <w:bottom w:val="none" w:sz="0" w:space="0" w:color="auto"/>
        <w:right w:val="none" w:sz="0" w:space="0" w:color="auto"/>
      </w:divBdr>
    </w:div>
    <w:div w:id="214599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0.pn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C028-28B1-0346-88E0-349CAC69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1353</Words>
  <Characters>7715</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Colombo Colombo</cp:lastModifiedBy>
  <cp:revision>2</cp:revision>
  <cp:lastPrinted>2023-08-08T14:16:00Z</cp:lastPrinted>
  <dcterms:created xsi:type="dcterms:W3CDTF">2024-10-16T04:55:00Z</dcterms:created>
  <dcterms:modified xsi:type="dcterms:W3CDTF">2024-10-16T04:55:00Z</dcterms:modified>
</cp:coreProperties>
</file>