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87D03" w14:textId="0410CEC8" w:rsidR="007C6EF4" w:rsidRPr="008D3CF8" w:rsidRDefault="008D3CF8" w:rsidP="00E0083C">
      <w:pPr>
        <w:pStyle w:val="NormaleWeb"/>
        <w:spacing w:before="0" w:beforeAutospacing="0" w:after="0" w:afterAutospacing="0"/>
        <w:jc w:val="both"/>
        <w:rPr>
          <w:rFonts w:ascii="Arial" w:hAnsi="Arial" w:cs="Arial"/>
          <w:color w:val="000000"/>
          <w:sz w:val="32"/>
          <w:szCs w:val="32"/>
        </w:rPr>
      </w:pPr>
      <w:r w:rsidRPr="008D3CF8">
        <w:rPr>
          <w:rFonts w:ascii="Arial Black" w:eastAsiaTheme="majorEastAsia" w:hAnsi="Arial Black" w:cstheme="majorBidi"/>
          <w:b/>
          <w:color w:val="16D1D0"/>
          <w:spacing w:val="-10"/>
          <w:kern w:val="28"/>
          <w:sz w:val="32"/>
          <w:szCs w:val="32"/>
          <w:lang w:eastAsia="en-US"/>
          <w14:ligatures w14:val="standardContextual"/>
        </w:rPr>
        <w:t xml:space="preserve">SONO DISPONIBILI I DATI DELLA TOTAL DIGITAL AUDIENCE DEL MESE DI </w:t>
      </w:r>
      <w:r w:rsidR="006875EA">
        <w:rPr>
          <w:rFonts w:ascii="Arial Black" w:eastAsiaTheme="majorEastAsia" w:hAnsi="Arial Black" w:cstheme="majorBidi"/>
          <w:b/>
          <w:color w:val="16D1D0"/>
          <w:spacing w:val="-10"/>
          <w:kern w:val="28"/>
          <w:sz w:val="32"/>
          <w:szCs w:val="32"/>
          <w:lang w:eastAsia="en-US"/>
          <w14:ligatures w14:val="standardContextual"/>
        </w:rPr>
        <w:t>SETTEMBRE</w:t>
      </w:r>
      <w:r w:rsidRPr="008D3CF8">
        <w:rPr>
          <w:rFonts w:ascii="Arial Black" w:eastAsiaTheme="majorEastAsia" w:hAnsi="Arial Black" w:cstheme="majorBidi"/>
          <w:b/>
          <w:color w:val="16D1D0"/>
          <w:spacing w:val="-10"/>
          <w:kern w:val="28"/>
          <w:sz w:val="32"/>
          <w:szCs w:val="32"/>
          <w:lang w:eastAsia="en-US"/>
          <w14:ligatures w14:val="standardContextual"/>
        </w:rPr>
        <w:t xml:space="preserve"> 2025, PRODOTTI DAL SISTEMA AUDIWEB E DISTRIBUITI DA AUDICOM</w:t>
      </w:r>
    </w:p>
    <w:p w14:paraId="4009AE1A" w14:textId="77777777" w:rsidR="00B23C57" w:rsidRDefault="00B23C57" w:rsidP="001E3EE0">
      <w:pPr>
        <w:rPr>
          <w:rStyle w:val="Collegamentoipertestuale"/>
          <w:rFonts w:ascii="Arial" w:hAnsi="Arial" w:cstheme="minorHAnsi"/>
          <w:b/>
          <w:bCs/>
          <w:noProof/>
          <w:color w:val="auto"/>
          <w:sz w:val="21"/>
          <w:szCs w:val="21"/>
          <w:u w:val="none"/>
          <w:shd w:val="clear" w:color="auto" w:fill="FFFFFF"/>
        </w:rPr>
      </w:pPr>
    </w:p>
    <w:p w14:paraId="0D719888" w14:textId="6965F911" w:rsidR="003D7C30" w:rsidRPr="003D7C30" w:rsidRDefault="003D7C30" w:rsidP="003D7C30">
      <w:pPr>
        <w:rPr>
          <w:rStyle w:val="Collegamentoipertestuale"/>
          <w:rFonts w:ascii="Arial" w:hAnsi="Arial" w:cstheme="minorHAnsi"/>
          <w:b/>
          <w:bCs/>
          <w:noProof/>
          <w:color w:val="auto"/>
          <w:sz w:val="21"/>
          <w:szCs w:val="21"/>
          <w:u w:val="none"/>
          <w:shd w:val="clear" w:color="auto" w:fill="FFFFFF"/>
        </w:rPr>
      </w:pPr>
      <w:r w:rsidRPr="003D7C30">
        <w:rPr>
          <w:rStyle w:val="Collegamentoipertestuale"/>
          <w:rFonts w:ascii="Arial" w:hAnsi="Arial" w:cstheme="minorHAnsi"/>
          <w:b/>
          <w:bCs/>
          <w:noProof/>
          <w:color w:val="auto"/>
          <w:sz w:val="21"/>
          <w:szCs w:val="21"/>
          <w:u w:val="none"/>
          <w:shd w:val="clear" w:color="auto" w:fill="FFFFFF"/>
        </w:rPr>
        <w:t xml:space="preserve">La Total Digital Audience nel mese di settembre è rappresentata da </w:t>
      </w:r>
      <w:r>
        <w:rPr>
          <w:rStyle w:val="Collegamentoipertestuale"/>
          <w:rFonts w:ascii="Arial" w:hAnsi="Arial" w:cstheme="minorHAnsi"/>
          <w:b/>
          <w:bCs/>
          <w:noProof/>
          <w:color w:val="auto"/>
          <w:sz w:val="21"/>
          <w:szCs w:val="21"/>
          <w:u w:val="none"/>
          <w:shd w:val="clear" w:color="auto" w:fill="FFFFFF"/>
        </w:rPr>
        <w:t>quasi 44 milioni di</w:t>
      </w:r>
      <w:r w:rsidRPr="003D7C30">
        <w:rPr>
          <w:rStyle w:val="Collegamentoipertestuale"/>
          <w:rFonts w:ascii="Arial" w:hAnsi="Arial" w:cstheme="minorHAnsi"/>
          <w:b/>
          <w:bCs/>
          <w:noProof/>
          <w:color w:val="auto"/>
          <w:sz w:val="21"/>
          <w:szCs w:val="21"/>
          <w:u w:val="none"/>
          <w:shd w:val="clear" w:color="auto" w:fill="FFFFFF"/>
        </w:rPr>
        <w:t xml:space="preserve"> utenti, collegati dai device rilevati per 70 ore complessive.</w:t>
      </w:r>
    </w:p>
    <w:p w14:paraId="7E7971CA" w14:textId="56344F04" w:rsidR="001E3EE0" w:rsidRDefault="003D7C30" w:rsidP="003D7C30">
      <w:pPr>
        <w:rPr>
          <w:rStyle w:val="Collegamentoipertestuale"/>
          <w:rFonts w:ascii="Arial" w:hAnsi="Arial" w:cstheme="minorHAnsi"/>
          <w:b/>
          <w:bCs/>
          <w:noProof/>
          <w:color w:val="auto"/>
          <w:sz w:val="21"/>
          <w:szCs w:val="21"/>
          <w:u w:val="none"/>
          <w:shd w:val="clear" w:color="auto" w:fill="FFFFFF"/>
        </w:rPr>
      </w:pPr>
      <w:r>
        <w:rPr>
          <w:rStyle w:val="Collegamentoipertestuale"/>
          <w:rFonts w:ascii="Arial" w:hAnsi="Arial" w:cstheme="minorHAnsi"/>
          <w:b/>
          <w:bCs/>
          <w:noProof/>
          <w:color w:val="auto"/>
          <w:sz w:val="21"/>
          <w:szCs w:val="21"/>
          <w:u w:val="none"/>
          <w:shd w:val="clear" w:color="auto" w:fill="FFFFFF"/>
        </w:rPr>
        <w:t xml:space="preserve">Sono stati </w:t>
      </w:r>
      <w:r w:rsidRPr="003D7C30">
        <w:rPr>
          <w:rStyle w:val="Collegamentoipertestuale"/>
          <w:rFonts w:ascii="Arial" w:hAnsi="Arial" w:cstheme="minorHAnsi"/>
          <w:b/>
          <w:bCs/>
          <w:noProof/>
          <w:color w:val="auto"/>
          <w:sz w:val="21"/>
          <w:szCs w:val="21"/>
          <w:u w:val="none"/>
          <w:shd w:val="clear" w:color="auto" w:fill="FFFFFF"/>
        </w:rPr>
        <w:t xml:space="preserve"> 37 milioni </w:t>
      </w:r>
      <w:r>
        <w:rPr>
          <w:rStyle w:val="Collegamentoipertestuale"/>
          <w:rFonts w:ascii="Arial" w:hAnsi="Arial" w:cstheme="minorHAnsi"/>
          <w:b/>
          <w:bCs/>
          <w:noProof/>
          <w:color w:val="auto"/>
          <w:sz w:val="21"/>
          <w:szCs w:val="21"/>
          <w:u w:val="none"/>
          <w:shd w:val="clear" w:color="auto" w:fill="FFFFFF"/>
        </w:rPr>
        <w:t>gl</w:t>
      </w:r>
      <w:r w:rsidRPr="003D7C30">
        <w:rPr>
          <w:rStyle w:val="Collegamentoipertestuale"/>
          <w:rFonts w:ascii="Arial" w:hAnsi="Arial" w:cstheme="minorHAnsi"/>
          <w:b/>
          <w:bCs/>
          <w:noProof/>
          <w:color w:val="auto"/>
          <w:sz w:val="21"/>
          <w:szCs w:val="21"/>
          <w:u w:val="none"/>
          <w:shd w:val="clear" w:color="auto" w:fill="FFFFFF"/>
        </w:rPr>
        <w:t xml:space="preserve">i individui dal 2 anni in su collegati almeno una volta </w:t>
      </w:r>
      <w:r>
        <w:rPr>
          <w:rStyle w:val="Collegamentoipertestuale"/>
          <w:rFonts w:ascii="Arial" w:hAnsi="Arial" w:cstheme="minorHAnsi"/>
          <w:b/>
          <w:bCs/>
          <w:noProof/>
          <w:color w:val="auto"/>
          <w:sz w:val="21"/>
          <w:szCs w:val="21"/>
          <w:u w:val="none"/>
          <w:shd w:val="clear" w:color="auto" w:fill="FFFFFF"/>
        </w:rPr>
        <w:t>nel giorno medio</w:t>
      </w:r>
      <w:r w:rsidRPr="003D7C30">
        <w:rPr>
          <w:rStyle w:val="Collegamentoipertestuale"/>
          <w:rFonts w:ascii="Arial" w:hAnsi="Arial" w:cstheme="minorHAnsi"/>
          <w:b/>
          <w:bCs/>
          <w:noProof/>
          <w:color w:val="auto"/>
          <w:sz w:val="21"/>
          <w:szCs w:val="21"/>
          <w:u w:val="none"/>
          <w:shd w:val="clear" w:color="auto" w:fill="FFFFFF"/>
        </w:rPr>
        <w:t xml:space="preserve">, con un incremento della frequenza di accesso da Computer (+23,4% gli utenti e +32,6% il tempo), tipica di questo mese che </w:t>
      </w:r>
      <w:r>
        <w:rPr>
          <w:rStyle w:val="Collegamentoipertestuale"/>
          <w:rFonts w:ascii="Arial" w:hAnsi="Arial" w:cstheme="minorHAnsi"/>
          <w:b/>
          <w:bCs/>
          <w:noProof/>
          <w:color w:val="auto"/>
          <w:sz w:val="21"/>
          <w:szCs w:val="21"/>
          <w:u w:val="none"/>
          <w:shd w:val="clear" w:color="auto" w:fill="FFFFFF"/>
        </w:rPr>
        <w:t>si</w:t>
      </w:r>
      <w:r w:rsidRPr="003D7C30">
        <w:rPr>
          <w:rStyle w:val="Collegamentoipertestuale"/>
          <w:rFonts w:ascii="Arial" w:hAnsi="Arial" w:cstheme="minorHAnsi"/>
          <w:b/>
          <w:bCs/>
          <w:noProof/>
          <w:color w:val="auto"/>
          <w:sz w:val="21"/>
          <w:szCs w:val="21"/>
          <w:u w:val="none"/>
          <w:shd w:val="clear" w:color="auto" w:fill="FFFFFF"/>
        </w:rPr>
        <w:t xml:space="preserve"> riavvia </w:t>
      </w:r>
      <w:r>
        <w:rPr>
          <w:rStyle w:val="Collegamentoipertestuale"/>
          <w:rFonts w:ascii="Arial" w:hAnsi="Arial" w:cstheme="minorHAnsi"/>
          <w:b/>
          <w:bCs/>
          <w:noProof/>
          <w:color w:val="auto"/>
          <w:sz w:val="21"/>
          <w:szCs w:val="21"/>
          <w:u w:val="none"/>
          <w:shd w:val="clear" w:color="auto" w:fill="FFFFFF"/>
        </w:rPr>
        <w:t>al</w:t>
      </w:r>
      <w:r w:rsidRPr="003D7C30">
        <w:rPr>
          <w:rStyle w:val="Collegamentoipertestuale"/>
          <w:rFonts w:ascii="Arial" w:hAnsi="Arial" w:cstheme="minorHAnsi"/>
          <w:b/>
          <w:bCs/>
          <w:noProof/>
          <w:color w:val="auto"/>
          <w:sz w:val="21"/>
          <w:szCs w:val="21"/>
          <w:u w:val="none"/>
          <w:shd w:val="clear" w:color="auto" w:fill="FFFFFF"/>
        </w:rPr>
        <w:t>le pratiche ordinarie.</w:t>
      </w:r>
    </w:p>
    <w:p w14:paraId="0407006E" w14:textId="77777777" w:rsidR="003D7C30" w:rsidRDefault="003D7C30" w:rsidP="003D7C30">
      <w:pPr>
        <w:rPr>
          <w:rStyle w:val="Collegamentoipertestuale"/>
          <w:rFonts w:ascii="Arial" w:hAnsi="Arial" w:cstheme="minorHAnsi"/>
          <w:b/>
          <w:bCs/>
          <w:noProof/>
          <w:color w:val="auto"/>
          <w:sz w:val="21"/>
          <w:szCs w:val="21"/>
          <w:u w:val="none"/>
          <w:shd w:val="clear" w:color="auto" w:fill="FFFFFF"/>
        </w:rPr>
      </w:pPr>
    </w:p>
    <w:p w14:paraId="1EA70958" w14:textId="77777777" w:rsidR="003D7C30" w:rsidRDefault="003D7C30" w:rsidP="003D7C30">
      <w:pPr>
        <w:rPr>
          <w:rStyle w:val="Collegamentoipertestuale"/>
          <w:rFonts w:ascii="Arial" w:hAnsi="Arial" w:cstheme="minorHAnsi"/>
          <w:b/>
          <w:bCs/>
          <w:noProof/>
          <w:color w:val="auto"/>
          <w:sz w:val="21"/>
          <w:szCs w:val="21"/>
          <w:u w:val="none"/>
          <w:shd w:val="clear" w:color="auto" w:fill="FFFFFF"/>
        </w:rPr>
      </w:pPr>
      <w:r>
        <w:rPr>
          <w:rStyle w:val="Collegamentoipertestuale"/>
          <w:rFonts w:ascii="Arial" w:hAnsi="Arial" w:cstheme="minorHAnsi"/>
          <w:b/>
          <w:bCs/>
          <w:noProof/>
          <w:color w:val="auto"/>
          <w:sz w:val="21"/>
          <w:szCs w:val="21"/>
          <w:u w:val="none"/>
          <w:shd w:val="clear" w:color="auto" w:fill="FFFFFF"/>
        </w:rPr>
        <w:t>T</w:t>
      </w:r>
      <w:r w:rsidRPr="003D7C30">
        <w:rPr>
          <w:rStyle w:val="Collegamentoipertestuale"/>
          <w:rFonts w:ascii="Arial" w:hAnsi="Arial" w:cstheme="minorHAnsi"/>
          <w:b/>
          <w:bCs/>
          <w:noProof/>
          <w:color w:val="auto"/>
          <w:sz w:val="21"/>
          <w:szCs w:val="21"/>
          <w:u w:val="none"/>
          <w:shd w:val="clear" w:color="auto" w:fill="FFFFFF"/>
        </w:rPr>
        <w:t xml:space="preserve">ornano a crescere le audience mensili </w:t>
      </w:r>
      <w:r>
        <w:rPr>
          <w:rStyle w:val="Collegamentoipertestuale"/>
          <w:rFonts w:ascii="Arial" w:hAnsi="Arial" w:cstheme="minorHAnsi"/>
          <w:b/>
          <w:bCs/>
          <w:noProof/>
          <w:color w:val="auto"/>
          <w:sz w:val="21"/>
          <w:szCs w:val="21"/>
          <w:u w:val="none"/>
          <w:shd w:val="clear" w:color="auto" w:fill="FFFFFF"/>
        </w:rPr>
        <w:t>di</w:t>
      </w:r>
      <w:r w:rsidRPr="003D7C30">
        <w:rPr>
          <w:rStyle w:val="Collegamentoipertestuale"/>
          <w:rFonts w:ascii="Arial" w:hAnsi="Arial" w:cstheme="minorHAnsi"/>
          <w:b/>
          <w:bCs/>
          <w:noProof/>
          <w:color w:val="auto"/>
          <w:sz w:val="21"/>
          <w:szCs w:val="21"/>
          <w:u w:val="none"/>
          <w:shd w:val="clear" w:color="auto" w:fill="FFFFFF"/>
        </w:rPr>
        <w:t xml:space="preserve"> contenuti e servizi utili nella quotidianità, tra lavoro e studio, come per </w:t>
      </w:r>
      <w:r>
        <w:rPr>
          <w:rStyle w:val="Collegamentoipertestuale"/>
          <w:rFonts w:ascii="Arial" w:hAnsi="Arial" w:cstheme="minorHAnsi"/>
          <w:b/>
          <w:bCs/>
          <w:noProof/>
          <w:color w:val="auto"/>
          <w:sz w:val="21"/>
          <w:szCs w:val="21"/>
          <w:u w:val="none"/>
          <w:shd w:val="clear" w:color="auto" w:fill="FFFFFF"/>
        </w:rPr>
        <w:t>i</w:t>
      </w:r>
      <w:r w:rsidRPr="003D7C30">
        <w:rPr>
          <w:rStyle w:val="Collegamentoipertestuale"/>
          <w:rFonts w:ascii="Arial" w:hAnsi="Arial" w:cstheme="minorHAnsi"/>
          <w:b/>
          <w:bCs/>
          <w:noProof/>
          <w:color w:val="auto"/>
          <w:sz w:val="21"/>
          <w:szCs w:val="21"/>
          <w:u w:val="none"/>
          <w:shd w:val="clear" w:color="auto" w:fill="FFFFFF"/>
        </w:rPr>
        <w:t xml:space="preserve"> tool online </w:t>
      </w:r>
      <w:r>
        <w:rPr>
          <w:rStyle w:val="Collegamentoipertestuale"/>
          <w:rFonts w:ascii="Arial" w:hAnsi="Arial" w:cstheme="minorHAnsi"/>
          <w:b/>
          <w:bCs/>
          <w:noProof/>
          <w:color w:val="auto"/>
          <w:sz w:val="21"/>
          <w:szCs w:val="21"/>
          <w:u w:val="none"/>
          <w:shd w:val="clear" w:color="auto" w:fill="FFFFFF"/>
        </w:rPr>
        <w:t>(</w:t>
      </w:r>
      <w:r w:rsidRPr="003D7C30">
        <w:rPr>
          <w:rStyle w:val="Collegamentoipertestuale"/>
          <w:rFonts w:ascii="Arial" w:hAnsi="Arial" w:cstheme="minorHAnsi"/>
          <w:b/>
          <w:bCs/>
          <w:noProof/>
          <w:color w:val="auto"/>
          <w:sz w:val="21"/>
          <w:szCs w:val="21"/>
          <w:u w:val="none"/>
          <w:shd w:val="clear" w:color="auto" w:fill="FFFFFF"/>
        </w:rPr>
        <w:t xml:space="preserve">+21,9% del tempo), le email (+1% gli utenti e +20,7% il tempo), i software (+3,1% degli utenti e +7,2% del tempo), le informazioni e i servizi aziendali (+2,8% degli utenti e +28% del tempo), i servizi delle Telcos </w:t>
      </w:r>
      <w:r>
        <w:rPr>
          <w:rStyle w:val="Collegamentoipertestuale"/>
          <w:rFonts w:ascii="Arial" w:hAnsi="Arial" w:cstheme="minorHAnsi"/>
          <w:b/>
          <w:bCs/>
          <w:noProof/>
          <w:color w:val="auto"/>
          <w:sz w:val="21"/>
          <w:szCs w:val="21"/>
          <w:u w:val="none"/>
          <w:shd w:val="clear" w:color="auto" w:fill="FFFFFF"/>
        </w:rPr>
        <w:t>(</w:t>
      </w:r>
      <w:r w:rsidRPr="003D7C30">
        <w:rPr>
          <w:rStyle w:val="Collegamentoipertestuale"/>
          <w:rFonts w:ascii="Arial" w:hAnsi="Arial" w:cstheme="minorHAnsi"/>
          <w:b/>
          <w:bCs/>
          <w:noProof/>
          <w:color w:val="auto"/>
          <w:sz w:val="21"/>
          <w:szCs w:val="21"/>
          <w:u w:val="none"/>
          <w:shd w:val="clear" w:color="auto" w:fill="FFFFFF"/>
        </w:rPr>
        <w:t>+3% degli utenti e +6,6% del tempo) e governativi (+6,5 gli utenti e +36% il tempo), mentre le news online, si mantengono sostanzialmente stabili, viste le tematiche di politica internazionale che hanno mantenuto costante il livello di attenzione anche durante l’estate.</w:t>
      </w:r>
      <w:r>
        <w:rPr>
          <w:rStyle w:val="Collegamentoipertestuale"/>
          <w:rFonts w:ascii="Arial" w:hAnsi="Arial" w:cstheme="minorHAnsi"/>
          <w:b/>
          <w:bCs/>
          <w:noProof/>
          <w:color w:val="auto"/>
          <w:sz w:val="21"/>
          <w:szCs w:val="21"/>
          <w:u w:val="none"/>
          <w:shd w:val="clear" w:color="auto" w:fill="FFFFFF"/>
        </w:rPr>
        <w:t xml:space="preserve"> </w:t>
      </w:r>
    </w:p>
    <w:p w14:paraId="2D8CDA5E" w14:textId="5BF16DED" w:rsidR="003D7C30" w:rsidRDefault="003D7C30" w:rsidP="003D7C30">
      <w:pPr>
        <w:rPr>
          <w:rStyle w:val="Collegamentoipertestuale"/>
          <w:rFonts w:ascii="Arial" w:hAnsi="Arial" w:cstheme="minorHAnsi"/>
          <w:b/>
          <w:bCs/>
          <w:noProof/>
          <w:color w:val="auto"/>
          <w:sz w:val="21"/>
          <w:szCs w:val="21"/>
          <w:u w:val="none"/>
          <w:shd w:val="clear" w:color="auto" w:fill="FFFFFF"/>
        </w:rPr>
      </w:pPr>
      <w:r>
        <w:rPr>
          <w:rStyle w:val="Collegamentoipertestuale"/>
          <w:rFonts w:ascii="Arial" w:hAnsi="Arial" w:cstheme="minorHAnsi"/>
          <w:b/>
          <w:bCs/>
          <w:noProof/>
          <w:color w:val="auto"/>
          <w:sz w:val="21"/>
          <w:szCs w:val="21"/>
          <w:u w:val="none"/>
          <w:shd w:val="clear" w:color="auto" w:fill="FFFFFF"/>
        </w:rPr>
        <w:t>Ritornano ai valori “ordinari” anche i</w:t>
      </w:r>
      <w:r w:rsidRPr="003D7C30">
        <w:rPr>
          <w:rStyle w:val="Collegamentoipertestuale"/>
          <w:rFonts w:ascii="Arial" w:hAnsi="Arial" w:cstheme="minorHAnsi"/>
          <w:b/>
          <w:bCs/>
          <w:noProof/>
          <w:color w:val="auto"/>
          <w:sz w:val="21"/>
          <w:szCs w:val="21"/>
          <w:u w:val="none"/>
          <w:shd w:val="clear" w:color="auto" w:fill="FFFFFF"/>
        </w:rPr>
        <w:t xml:space="preserve"> portali generalisti </w:t>
      </w:r>
      <w:r>
        <w:rPr>
          <w:rStyle w:val="Collegamentoipertestuale"/>
          <w:rFonts w:ascii="Arial" w:hAnsi="Arial" w:cstheme="minorHAnsi"/>
          <w:b/>
          <w:bCs/>
          <w:noProof/>
          <w:color w:val="auto"/>
          <w:sz w:val="21"/>
          <w:szCs w:val="21"/>
          <w:u w:val="none"/>
          <w:shd w:val="clear" w:color="auto" w:fill="FFFFFF"/>
        </w:rPr>
        <w:t>(+</w:t>
      </w:r>
      <w:r w:rsidRPr="003D7C30">
        <w:rPr>
          <w:rStyle w:val="Collegamentoipertestuale"/>
          <w:rFonts w:ascii="Arial" w:hAnsi="Arial" w:cstheme="minorHAnsi"/>
          <w:b/>
          <w:bCs/>
          <w:noProof/>
          <w:color w:val="auto"/>
          <w:sz w:val="21"/>
          <w:szCs w:val="21"/>
          <w:u w:val="none"/>
          <w:shd w:val="clear" w:color="auto" w:fill="FFFFFF"/>
        </w:rPr>
        <w:t>5,2% del tempo</w:t>
      </w:r>
      <w:r>
        <w:rPr>
          <w:rStyle w:val="Collegamentoipertestuale"/>
          <w:rFonts w:ascii="Arial" w:hAnsi="Arial" w:cstheme="minorHAnsi"/>
          <w:b/>
          <w:bCs/>
          <w:noProof/>
          <w:color w:val="auto"/>
          <w:sz w:val="21"/>
          <w:szCs w:val="21"/>
          <w:u w:val="none"/>
          <w:shd w:val="clear" w:color="auto" w:fill="FFFFFF"/>
        </w:rPr>
        <w:t xml:space="preserve">), </w:t>
      </w:r>
      <w:r w:rsidRPr="003D7C30">
        <w:rPr>
          <w:rStyle w:val="Collegamentoipertestuale"/>
          <w:rFonts w:ascii="Arial" w:hAnsi="Arial" w:cstheme="minorHAnsi"/>
          <w:b/>
          <w:bCs/>
          <w:noProof/>
          <w:color w:val="auto"/>
          <w:sz w:val="21"/>
          <w:szCs w:val="21"/>
          <w:u w:val="none"/>
          <w:shd w:val="clear" w:color="auto" w:fill="FFFFFF"/>
        </w:rPr>
        <w:t xml:space="preserve">cibo e ricette </w:t>
      </w:r>
      <w:r>
        <w:rPr>
          <w:rStyle w:val="Collegamentoipertestuale"/>
          <w:rFonts w:ascii="Arial" w:hAnsi="Arial" w:cstheme="minorHAnsi"/>
          <w:b/>
          <w:bCs/>
          <w:noProof/>
          <w:color w:val="auto"/>
          <w:sz w:val="21"/>
          <w:szCs w:val="21"/>
          <w:u w:val="none"/>
          <w:shd w:val="clear" w:color="auto" w:fill="FFFFFF"/>
        </w:rPr>
        <w:t>(</w:t>
      </w:r>
      <w:r w:rsidRPr="003D7C30">
        <w:rPr>
          <w:rStyle w:val="Collegamentoipertestuale"/>
          <w:rFonts w:ascii="Arial" w:hAnsi="Arial" w:cstheme="minorHAnsi"/>
          <w:b/>
          <w:bCs/>
          <w:noProof/>
          <w:color w:val="auto"/>
          <w:sz w:val="21"/>
          <w:szCs w:val="21"/>
          <w:u w:val="none"/>
          <w:shd w:val="clear" w:color="auto" w:fill="FFFFFF"/>
        </w:rPr>
        <w:t xml:space="preserve">+13,9% del tempo), sport (+16,2% del tempo) e </w:t>
      </w:r>
      <w:r>
        <w:rPr>
          <w:rStyle w:val="Collegamentoipertestuale"/>
          <w:rFonts w:ascii="Arial" w:hAnsi="Arial" w:cstheme="minorHAnsi"/>
          <w:b/>
          <w:bCs/>
          <w:noProof/>
          <w:color w:val="auto"/>
          <w:sz w:val="21"/>
          <w:szCs w:val="21"/>
          <w:u w:val="none"/>
          <w:shd w:val="clear" w:color="auto" w:fill="FFFFFF"/>
        </w:rPr>
        <w:t>i</w:t>
      </w:r>
      <w:r w:rsidRPr="003D7C30">
        <w:rPr>
          <w:rStyle w:val="Collegamentoipertestuale"/>
          <w:rFonts w:ascii="Arial" w:hAnsi="Arial" w:cstheme="minorHAnsi"/>
          <w:b/>
          <w:bCs/>
          <w:noProof/>
          <w:color w:val="auto"/>
          <w:sz w:val="21"/>
          <w:szCs w:val="21"/>
          <w:u w:val="none"/>
          <w:shd w:val="clear" w:color="auto" w:fill="FFFFFF"/>
        </w:rPr>
        <w:t xml:space="preserve"> broadcasters online (+8,3% degli utenti e +21,4% del tempo).</w:t>
      </w:r>
    </w:p>
    <w:p w14:paraId="2250EF01" w14:textId="77777777" w:rsidR="0038050E" w:rsidRPr="000A0882" w:rsidRDefault="0038050E" w:rsidP="0038050E">
      <w:pPr>
        <w:rPr>
          <w:rStyle w:val="Collegamentoipertestuale"/>
          <w:rFonts w:ascii="Arial" w:hAnsi="Arial" w:cstheme="minorHAnsi"/>
          <w:b/>
          <w:bCs/>
          <w:noProof/>
          <w:color w:val="auto"/>
          <w:sz w:val="22"/>
          <w:szCs w:val="22"/>
          <w:u w:val="none"/>
          <w:shd w:val="clear" w:color="auto" w:fill="FFFFFF"/>
        </w:rPr>
      </w:pPr>
    </w:p>
    <w:p w14:paraId="6B2BC1AB" w14:textId="3F92DAE4" w:rsidR="00F87BA5" w:rsidRPr="00D957FD" w:rsidRDefault="007C6EF4" w:rsidP="00D957FD">
      <w:pPr>
        <w:pStyle w:val="NormaleWeb"/>
        <w:spacing w:before="0" w:beforeAutospacing="0" w:after="0" w:afterAutospacing="0"/>
        <w:jc w:val="both"/>
        <w:rPr>
          <w:rFonts w:ascii="Arial" w:hAnsi="Arial" w:cs="Arial"/>
          <w:color w:val="000000"/>
          <w:sz w:val="20"/>
          <w:szCs w:val="20"/>
        </w:rPr>
      </w:pPr>
      <w:r w:rsidRPr="00D957FD">
        <w:rPr>
          <w:rFonts w:ascii="Arial" w:hAnsi="Arial" w:cs="Arial"/>
          <w:sz w:val="18"/>
          <w:szCs w:val="18"/>
        </w:rPr>
        <w:t xml:space="preserve">Milano, </w:t>
      </w:r>
      <w:r w:rsidR="00B715CD">
        <w:rPr>
          <w:rFonts w:ascii="Arial" w:hAnsi="Arial" w:cs="Arial"/>
          <w:sz w:val="18"/>
          <w:szCs w:val="18"/>
        </w:rPr>
        <w:t>1</w:t>
      </w:r>
      <w:r w:rsidR="00F36C99">
        <w:rPr>
          <w:rFonts w:ascii="Arial" w:hAnsi="Arial" w:cs="Arial"/>
          <w:sz w:val="18"/>
          <w:szCs w:val="18"/>
        </w:rPr>
        <w:t>7</w:t>
      </w:r>
      <w:r w:rsidR="00B715CD">
        <w:rPr>
          <w:rFonts w:ascii="Arial" w:hAnsi="Arial" w:cs="Arial"/>
          <w:sz w:val="18"/>
          <w:szCs w:val="18"/>
        </w:rPr>
        <w:t xml:space="preserve"> </w:t>
      </w:r>
      <w:r w:rsidR="003D7C30">
        <w:rPr>
          <w:rFonts w:ascii="Arial" w:hAnsi="Arial" w:cs="Arial"/>
          <w:sz w:val="18"/>
          <w:szCs w:val="18"/>
        </w:rPr>
        <w:t>novembre</w:t>
      </w:r>
      <w:r w:rsidR="002E494F">
        <w:rPr>
          <w:rFonts w:ascii="Arial" w:hAnsi="Arial" w:cs="Arial"/>
          <w:sz w:val="18"/>
          <w:szCs w:val="18"/>
        </w:rPr>
        <w:t xml:space="preserve"> 202</w:t>
      </w:r>
      <w:r w:rsidR="00420F9E">
        <w:rPr>
          <w:rFonts w:ascii="Arial" w:hAnsi="Arial" w:cs="Arial"/>
          <w:sz w:val="18"/>
          <w:szCs w:val="18"/>
        </w:rPr>
        <w:t>5</w:t>
      </w:r>
      <w:r w:rsidRPr="00D957FD">
        <w:rPr>
          <w:rFonts w:ascii="Arial" w:hAnsi="Arial" w:cs="Arial"/>
          <w:sz w:val="18"/>
          <w:szCs w:val="18"/>
        </w:rPr>
        <w:t xml:space="preserve"> -</w:t>
      </w:r>
      <w:r w:rsidRPr="00D957FD">
        <w:rPr>
          <w:sz w:val="18"/>
          <w:szCs w:val="18"/>
        </w:rPr>
        <w:t xml:space="preserve"> </w:t>
      </w:r>
      <w:r w:rsidRPr="00D957FD">
        <w:rPr>
          <w:rFonts w:ascii="Arial" w:hAnsi="Arial" w:cs="Arial"/>
          <w:color w:val="000000"/>
          <w:sz w:val="20"/>
          <w:szCs w:val="20"/>
        </w:rPr>
        <w:t xml:space="preserve">Sono </w:t>
      </w:r>
      <w:r w:rsidRPr="00D957FD">
        <w:rPr>
          <w:rFonts w:ascii="Arial" w:hAnsi="Arial" w:cs="Arial"/>
          <w:b/>
          <w:bCs/>
          <w:color w:val="000000"/>
          <w:sz w:val="20"/>
          <w:szCs w:val="20"/>
        </w:rPr>
        <w:t xml:space="preserve">disponibili i dati della </w:t>
      </w:r>
      <w:proofErr w:type="spellStart"/>
      <w:r w:rsidRPr="00D957FD">
        <w:rPr>
          <w:rFonts w:ascii="Arial" w:hAnsi="Arial" w:cs="Arial"/>
          <w:b/>
          <w:bCs/>
          <w:color w:val="000000"/>
          <w:sz w:val="20"/>
          <w:szCs w:val="20"/>
        </w:rPr>
        <w:t>total</w:t>
      </w:r>
      <w:proofErr w:type="spellEnd"/>
      <w:r w:rsidRPr="00D957FD">
        <w:rPr>
          <w:rFonts w:ascii="Arial" w:hAnsi="Arial" w:cs="Arial"/>
          <w:b/>
          <w:bCs/>
          <w:color w:val="000000"/>
          <w:sz w:val="20"/>
          <w:szCs w:val="20"/>
        </w:rPr>
        <w:t xml:space="preserve"> digital audience del mese di </w:t>
      </w:r>
      <w:r w:rsidR="006875EA">
        <w:rPr>
          <w:rFonts w:ascii="Arial" w:hAnsi="Arial" w:cs="Arial"/>
          <w:b/>
          <w:bCs/>
          <w:color w:val="000000"/>
          <w:sz w:val="20"/>
          <w:szCs w:val="20"/>
        </w:rPr>
        <w:t>Settembre</w:t>
      </w:r>
      <w:r w:rsidR="004B2BC1">
        <w:rPr>
          <w:rFonts w:ascii="Arial" w:hAnsi="Arial" w:cs="Arial"/>
          <w:b/>
          <w:bCs/>
          <w:color w:val="000000"/>
          <w:sz w:val="20"/>
          <w:szCs w:val="20"/>
        </w:rPr>
        <w:t xml:space="preserve"> 2025</w:t>
      </w:r>
      <w:r w:rsidRPr="00D957FD">
        <w:rPr>
          <w:rFonts w:ascii="Arial" w:hAnsi="Arial" w:cs="Arial"/>
          <w:color w:val="000000"/>
          <w:sz w:val="20"/>
          <w:szCs w:val="20"/>
        </w:rPr>
        <w:t xml:space="preserve">, </w:t>
      </w:r>
      <w:r w:rsidRPr="00D957FD">
        <w:rPr>
          <w:rFonts w:ascii="Arial" w:hAnsi="Arial" w:cs="Arial"/>
          <w:b/>
          <w:bCs/>
          <w:color w:val="000000"/>
          <w:sz w:val="20"/>
          <w:szCs w:val="20"/>
        </w:rPr>
        <w:t xml:space="preserve">prodotti dal sistema Audiweb e distribuiti da </w:t>
      </w:r>
      <w:proofErr w:type="spellStart"/>
      <w:r w:rsidRPr="00D957FD">
        <w:rPr>
          <w:rFonts w:ascii="Arial" w:hAnsi="Arial" w:cs="Arial"/>
          <w:b/>
          <w:bCs/>
          <w:color w:val="000000"/>
          <w:sz w:val="20"/>
          <w:szCs w:val="20"/>
        </w:rPr>
        <w:t>Audicom</w:t>
      </w:r>
      <w:proofErr w:type="spellEnd"/>
      <w:r w:rsidR="000035EE" w:rsidRPr="00D957FD">
        <w:rPr>
          <w:rFonts w:ascii="Arial" w:hAnsi="Arial" w:cs="Arial"/>
          <w:color w:val="000000"/>
          <w:sz w:val="20"/>
          <w:szCs w:val="20"/>
        </w:rPr>
        <w:t>.</w:t>
      </w:r>
    </w:p>
    <w:p w14:paraId="773D3B4F" w14:textId="6C78A3AB" w:rsidR="007C6EF4" w:rsidRPr="00E76EC1" w:rsidRDefault="007C6EF4" w:rsidP="00B3486E">
      <w:pPr>
        <w:pStyle w:val="NormaleWeb"/>
        <w:spacing w:before="0" w:beforeAutospacing="0" w:after="0" w:afterAutospacing="0"/>
        <w:jc w:val="both"/>
        <w:rPr>
          <w:rFonts w:ascii="Arial" w:hAnsi="Arial" w:cs="Arial"/>
          <w:color w:val="000000"/>
          <w:sz w:val="20"/>
          <w:szCs w:val="20"/>
        </w:rPr>
      </w:pPr>
      <w:r w:rsidRPr="00E76EC1">
        <w:rPr>
          <w:rFonts w:ascii="Arial" w:hAnsi="Arial" w:cs="Arial"/>
          <w:color w:val="000000"/>
          <w:sz w:val="20"/>
          <w:szCs w:val="20"/>
        </w:rPr>
        <w:t>I nuovi dati Audiweb Database dell’audience online sono stati già distribuiti alle software house per poter essere consultati dagli operatori iscritti al servizio tramite tool di analisi e pianificazione e sono rappresentati nel documento di sintesi* disponibile sul sito Audiweb.</w:t>
      </w:r>
    </w:p>
    <w:p w14:paraId="7649260C" w14:textId="77777777" w:rsidR="00B3486E" w:rsidRPr="00E76EC1" w:rsidRDefault="00B3486E" w:rsidP="00D957FD">
      <w:pPr>
        <w:pStyle w:val="Sommario2"/>
        <w:rPr>
          <w:rStyle w:val="Collegamentoipertestuale"/>
          <w:color w:val="C00000"/>
          <w:sz w:val="21"/>
          <w:szCs w:val="21"/>
          <w:u w:val="none"/>
        </w:rPr>
      </w:pPr>
    </w:p>
    <w:p w14:paraId="03194DB3" w14:textId="723ED20A" w:rsidR="007C6EF4" w:rsidRPr="00F636B4" w:rsidRDefault="007C6EF4" w:rsidP="00D957FD">
      <w:pPr>
        <w:pStyle w:val="Sommario2"/>
        <w:rPr>
          <w:rStyle w:val="Collegamentoipertestuale"/>
          <w:color w:val="auto"/>
          <w:u w:val="none"/>
        </w:rPr>
      </w:pPr>
      <w:r w:rsidRPr="00F636B4">
        <w:rPr>
          <w:rStyle w:val="Collegamentoipertestuale"/>
          <w:color w:val="C00000"/>
          <w:u w:val="none"/>
        </w:rPr>
        <w:t xml:space="preserve">La total digital audience nel mese di </w:t>
      </w:r>
      <w:r w:rsidR="006875EA">
        <w:rPr>
          <w:rStyle w:val="Collegamentoipertestuale"/>
          <w:color w:val="C00000"/>
          <w:u w:val="none"/>
        </w:rPr>
        <w:t>Settembre</w:t>
      </w:r>
      <w:r w:rsidR="004B2BC1">
        <w:rPr>
          <w:rStyle w:val="Collegamentoipertestuale"/>
          <w:color w:val="C00000"/>
          <w:u w:val="none"/>
        </w:rPr>
        <w:t xml:space="preserve"> 2025</w:t>
      </w:r>
    </w:p>
    <w:p w14:paraId="6616776F" w14:textId="77777777" w:rsidR="00505275" w:rsidRDefault="00505275" w:rsidP="00C70F94">
      <w:pPr>
        <w:pStyle w:val="NormaleWeb"/>
        <w:spacing w:before="0" w:beforeAutospacing="0" w:after="0" w:afterAutospacing="0"/>
        <w:jc w:val="both"/>
        <w:rPr>
          <w:rFonts w:ascii="Arial" w:hAnsi="Arial" w:cs="Arial"/>
          <w:color w:val="000000"/>
          <w:sz w:val="20"/>
          <w:szCs w:val="20"/>
        </w:rPr>
      </w:pPr>
    </w:p>
    <w:p w14:paraId="1BE35E7C" w14:textId="67FA2FE3" w:rsidR="006875EA" w:rsidRDefault="006875EA" w:rsidP="00BD2252">
      <w:pPr>
        <w:pStyle w:val="Normale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La </w:t>
      </w:r>
      <w:r w:rsidRPr="006875EA">
        <w:rPr>
          <w:rFonts w:ascii="Arial" w:hAnsi="Arial" w:cs="Arial"/>
          <w:b/>
          <w:bCs/>
          <w:color w:val="000000"/>
          <w:sz w:val="20"/>
          <w:szCs w:val="20"/>
        </w:rPr>
        <w:t>Total Digital Audience nel mese di settembre</w:t>
      </w:r>
      <w:r>
        <w:rPr>
          <w:rFonts w:ascii="Arial" w:hAnsi="Arial" w:cs="Arial"/>
          <w:color w:val="000000"/>
          <w:sz w:val="20"/>
          <w:szCs w:val="20"/>
        </w:rPr>
        <w:t xml:space="preserve"> è rappresentata da </w:t>
      </w:r>
      <w:r w:rsidRPr="006875EA">
        <w:rPr>
          <w:rFonts w:ascii="Arial" w:hAnsi="Arial" w:cs="Arial"/>
          <w:b/>
          <w:bCs/>
          <w:color w:val="000000"/>
          <w:sz w:val="20"/>
          <w:szCs w:val="20"/>
        </w:rPr>
        <w:t>43 milioni 994 mila</w:t>
      </w:r>
      <w:r>
        <w:rPr>
          <w:rFonts w:ascii="Arial" w:hAnsi="Arial" w:cs="Arial"/>
          <w:color w:val="000000"/>
          <w:sz w:val="20"/>
          <w:szCs w:val="20"/>
        </w:rPr>
        <w:t xml:space="preserve"> utenti mensili, pari al </w:t>
      </w:r>
      <w:r w:rsidRPr="006875EA">
        <w:rPr>
          <w:rFonts w:ascii="Arial" w:hAnsi="Arial" w:cs="Arial"/>
          <w:b/>
          <w:bCs/>
          <w:color w:val="000000"/>
          <w:sz w:val="20"/>
          <w:szCs w:val="20"/>
        </w:rPr>
        <w:t>75,4%</w:t>
      </w:r>
      <w:r>
        <w:rPr>
          <w:rFonts w:ascii="Arial" w:hAnsi="Arial" w:cs="Arial"/>
          <w:color w:val="000000"/>
          <w:sz w:val="20"/>
          <w:szCs w:val="20"/>
        </w:rPr>
        <w:t xml:space="preserve"> della popolazione tra i </w:t>
      </w:r>
      <w:r w:rsidRPr="006875EA">
        <w:rPr>
          <w:rFonts w:ascii="Arial" w:hAnsi="Arial" w:cs="Arial"/>
          <w:b/>
          <w:bCs/>
          <w:color w:val="000000"/>
          <w:sz w:val="20"/>
          <w:szCs w:val="20"/>
        </w:rPr>
        <w:t>2 e i 74 anni</w:t>
      </w:r>
      <w:r>
        <w:rPr>
          <w:rFonts w:ascii="Arial" w:hAnsi="Arial" w:cs="Arial"/>
          <w:color w:val="000000"/>
          <w:sz w:val="20"/>
          <w:szCs w:val="20"/>
        </w:rPr>
        <w:t xml:space="preserve">, collegati dai </w:t>
      </w:r>
      <w:r w:rsidRPr="006875EA">
        <w:rPr>
          <w:rFonts w:ascii="Arial" w:hAnsi="Arial" w:cs="Arial"/>
          <w:b/>
          <w:bCs/>
          <w:color w:val="000000"/>
          <w:sz w:val="20"/>
          <w:szCs w:val="20"/>
        </w:rPr>
        <w:t xml:space="preserve">device rilevati </w:t>
      </w:r>
      <w:r>
        <w:rPr>
          <w:rFonts w:ascii="Arial" w:hAnsi="Arial" w:cs="Arial"/>
          <w:color w:val="000000"/>
          <w:sz w:val="20"/>
          <w:szCs w:val="20"/>
        </w:rPr>
        <w:t xml:space="preserve">(Mobile – Smartphone e/o Tablet – e Computer) per </w:t>
      </w:r>
      <w:r w:rsidRPr="006875EA">
        <w:rPr>
          <w:rFonts w:ascii="Arial" w:hAnsi="Arial" w:cs="Arial"/>
          <w:b/>
          <w:bCs/>
          <w:color w:val="000000"/>
          <w:sz w:val="20"/>
          <w:szCs w:val="20"/>
        </w:rPr>
        <w:t>quasi 70 ore</w:t>
      </w:r>
      <w:r>
        <w:rPr>
          <w:rFonts w:ascii="Arial" w:hAnsi="Arial" w:cs="Arial"/>
          <w:color w:val="000000"/>
          <w:sz w:val="20"/>
          <w:szCs w:val="20"/>
        </w:rPr>
        <w:t xml:space="preserve"> complessive.</w:t>
      </w:r>
    </w:p>
    <w:p w14:paraId="02E20D57" w14:textId="77777777" w:rsidR="006875EA" w:rsidRDefault="006875EA" w:rsidP="00BD2252">
      <w:pPr>
        <w:pStyle w:val="NormaleWeb"/>
        <w:spacing w:before="0" w:beforeAutospacing="0" w:after="0" w:afterAutospacing="0"/>
        <w:rPr>
          <w:rFonts w:ascii="Arial" w:hAnsi="Arial" w:cs="Arial"/>
          <w:color w:val="000000"/>
          <w:sz w:val="20"/>
          <w:szCs w:val="20"/>
        </w:rPr>
      </w:pPr>
    </w:p>
    <w:p w14:paraId="1E5EED00" w14:textId="2F425C4D" w:rsidR="00920D01" w:rsidRPr="00A86B27" w:rsidRDefault="006875EA" w:rsidP="00A86B27">
      <w:pPr>
        <w:pStyle w:val="Normale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La fruizione dell’online nel </w:t>
      </w:r>
      <w:r w:rsidRPr="006875EA">
        <w:rPr>
          <w:rFonts w:ascii="Arial" w:hAnsi="Arial" w:cs="Arial"/>
          <w:b/>
          <w:bCs/>
          <w:color w:val="000000"/>
          <w:sz w:val="20"/>
          <w:szCs w:val="20"/>
        </w:rPr>
        <w:t>giorno medio</w:t>
      </w:r>
      <w:r>
        <w:rPr>
          <w:rFonts w:ascii="Arial" w:hAnsi="Arial" w:cs="Arial"/>
          <w:color w:val="000000"/>
          <w:sz w:val="20"/>
          <w:szCs w:val="20"/>
        </w:rPr>
        <w:t xml:space="preserve"> si estende a </w:t>
      </w:r>
      <w:r w:rsidRPr="006875EA">
        <w:rPr>
          <w:rFonts w:ascii="Arial" w:hAnsi="Arial" w:cs="Arial"/>
          <w:b/>
          <w:bCs/>
          <w:color w:val="000000"/>
          <w:sz w:val="20"/>
          <w:szCs w:val="20"/>
        </w:rPr>
        <w:t>37 milioni</w:t>
      </w:r>
      <w:r>
        <w:rPr>
          <w:rFonts w:ascii="Arial" w:hAnsi="Arial" w:cs="Arial"/>
          <w:color w:val="000000"/>
          <w:sz w:val="20"/>
          <w:szCs w:val="20"/>
        </w:rPr>
        <w:t xml:space="preserve"> di individui dal 2 anni in su, collegati</w:t>
      </w:r>
      <w:r w:rsidR="008B63FE">
        <w:rPr>
          <w:rFonts w:ascii="Arial" w:hAnsi="Arial" w:cs="Arial"/>
          <w:color w:val="000000"/>
          <w:sz w:val="20"/>
          <w:szCs w:val="20"/>
        </w:rPr>
        <w:t xml:space="preserve"> </w:t>
      </w:r>
      <w:r w:rsidR="008B63FE" w:rsidRPr="000521E1">
        <w:rPr>
          <w:rFonts w:ascii="Arial" w:hAnsi="Arial" w:cs="Arial"/>
          <w:b/>
          <w:bCs/>
          <w:color w:val="000000"/>
          <w:sz w:val="20"/>
          <w:szCs w:val="20"/>
        </w:rPr>
        <w:t>almeno una volta dai device rilevati</w:t>
      </w:r>
      <w:r>
        <w:rPr>
          <w:rFonts w:ascii="Arial" w:hAnsi="Arial" w:cs="Arial"/>
          <w:color w:val="000000"/>
          <w:sz w:val="20"/>
          <w:szCs w:val="20"/>
        </w:rPr>
        <w:t xml:space="preserve">, con un </w:t>
      </w:r>
      <w:r w:rsidRPr="006875EA">
        <w:rPr>
          <w:rFonts w:ascii="Arial" w:hAnsi="Arial" w:cs="Arial"/>
          <w:b/>
          <w:bCs/>
          <w:color w:val="000000"/>
          <w:sz w:val="20"/>
          <w:szCs w:val="20"/>
        </w:rPr>
        <w:t>incremento</w:t>
      </w:r>
      <w:r>
        <w:rPr>
          <w:rFonts w:ascii="Arial" w:hAnsi="Arial" w:cs="Arial"/>
          <w:color w:val="000000"/>
          <w:sz w:val="20"/>
          <w:szCs w:val="20"/>
        </w:rPr>
        <w:t xml:space="preserve"> della frequenza di accesso </w:t>
      </w:r>
      <w:r w:rsidRPr="006875EA">
        <w:rPr>
          <w:rFonts w:ascii="Arial" w:hAnsi="Arial" w:cs="Arial"/>
          <w:b/>
          <w:bCs/>
          <w:color w:val="000000"/>
          <w:sz w:val="20"/>
          <w:szCs w:val="20"/>
        </w:rPr>
        <w:t>da Computer</w:t>
      </w:r>
      <w:r>
        <w:rPr>
          <w:rFonts w:ascii="Arial" w:hAnsi="Arial" w:cs="Arial"/>
          <w:color w:val="000000"/>
          <w:sz w:val="20"/>
          <w:szCs w:val="20"/>
        </w:rPr>
        <w:t xml:space="preserve"> (+23,4% gli utenti nel quotidiano e +32,6% il tempo speso), tipica di questo mese che chiude il periodo di vacanze e riavvia le pratiche ordinarie.</w:t>
      </w:r>
    </w:p>
    <w:p w14:paraId="17B72695" w14:textId="060C6F53" w:rsidR="00886381" w:rsidRPr="00B43045" w:rsidRDefault="00886381" w:rsidP="00A86B27">
      <w:pPr>
        <w:pStyle w:val="NormaleWeb"/>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14:ligatures w14:val="standardContextual"/>
        </w:rPr>
        <w:drawing>
          <wp:inline distT="0" distB="0" distL="0" distR="0" wp14:anchorId="261769F8" wp14:editId="30110218">
            <wp:extent cx="5443095" cy="3168000"/>
            <wp:effectExtent l="0" t="0" r="5715" b="0"/>
            <wp:docPr id="91913381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33816" name="Immagine 919133816"/>
                    <pic:cNvPicPr/>
                  </pic:nvPicPr>
                  <pic:blipFill rotWithShape="1">
                    <a:blip r:embed="rId8" cstate="print">
                      <a:extLst>
                        <a:ext uri="{28A0092B-C50C-407E-A947-70E740481C1C}">
                          <a14:useLocalDpi xmlns:a14="http://schemas.microsoft.com/office/drawing/2010/main" val="0"/>
                        </a:ext>
                      </a:extLst>
                    </a:blip>
                    <a:srcRect t="-1276" b="-1276"/>
                    <a:stretch>
                      <a:fillRect/>
                    </a:stretch>
                  </pic:blipFill>
                  <pic:spPr bwMode="auto">
                    <a:xfrm>
                      <a:off x="0" y="0"/>
                      <a:ext cx="5443095" cy="3168000"/>
                    </a:xfrm>
                    <a:prstGeom prst="rect">
                      <a:avLst/>
                    </a:prstGeom>
                    <a:ln>
                      <a:noFill/>
                    </a:ln>
                    <a:extLst>
                      <a:ext uri="{53640926-AAD7-44D8-BBD7-CCE9431645EC}">
                        <a14:shadowObscured xmlns:a14="http://schemas.microsoft.com/office/drawing/2010/main"/>
                      </a:ext>
                    </a:extLst>
                  </pic:spPr>
                </pic:pic>
              </a:graphicData>
            </a:graphic>
          </wp:inline>
        </w:drawing>
      </w:r>
    </w:p>
    <w:p w14:paraId="23256295" w14:textId="3010419E" w:rsidR="00D80D93" w:rsidRDefault="00D80D93" w:rsidP="00A86B27">
      <w:pPr>
        <w:pStyle w:val="NormaleWeb"/>
        <w:spacing w:before="0" w:beforeAutospacing="0" w:after="0" w:afterAutospacing="0"/>
        <w:jc w:val="both"/>
        <w:rPr>
          <w:rFonts w:ascii="Arial" w:hAnsi="Arial" w:cs="Arial"/>
          <w:color w:val="000000"/>
          <w:sz w:val="20"/>
          <w:szCs w:val="20"/>
        </w:rPr>
      </w:pPr>
      <w:r>
        <w:rPr>
          <w:rFonts w:ascii="Arial" w:hAnsi="Arial" w:cs="Arial"/>
          <w:color w:val="000000"/>
          <w:sz w:val="20"/>
          <w:szCs w:val="20"/>
        </w:rPr>
        <w:lastRenderedPageBreak/>
        <w:t>L’</w:t>
      </w:r>
      <w:r w:rsidRPr="00A86B27">
        <w:rPr>
          <w:rFonts w:ascii="Arial" w:hAnsi="Arial" w:cs="Arial"/>
          <w:b/>
          <w:bCs/>
          <w:color w:val="000000"/>
          <w:sz w:val="20"/>
          <w:szCs w:val="20"/>
        </w:rPr>
        <w:t xml:space="preserve">80,7% degli uomini </w:t>
      </w:r>
      <w:r>
        <w:rPr>
          <w:rFonts w:ascii="Arial" w:hAnsi="Arial" w:cs="Arial"/>
          <w:color w:val="000000"/>
          <w:sz w:val="20"/>
          <w:szCs w:val="20"/>
        </w:rPr>
        <w:t>e l’</w:t>
      </w:r>
      <w:r w:rsidRPr="00D80D93">
        <w:rPr>
          <w:rFonts w:ascii="Arial" w:hAnsi="Arial" w:cs="Arial"/>
          <w:b/>
          <w:bCs/>
          <w:color w:val="000000"/>
          <w:sz w:val="20"/>
          <w:szCs w:val="20"/>
        </w:rPr>
        <w:t xml:space="preserve">84,2% delle donne </w:t>
      </w:r>
      <w:proofErr w:type="gramStart"/>
      <w:r w:rsidRPr="00D80D93">
        <w:rPr>
          <w:rFonts w:ascii="Arial" w:hAnsi="Arial" w:cs="Arial"/>
          <w:b/>
          <w:bCs/>
          <w:color w:val="000000"/>
          <w:sz w:val="20"/>
          <w:szCs w:val="20"/>
        </w:rPr>
        <w:t>maggiorenni</w:t>
      </w:r>
      <w:r w:rsidR="003D7C30" w:rsidRPr="003D7C30">
        <w:rPr>
          <w:rFonts w:ascii="Arial" w:hAnsi="Arial" w:cs="Arial"/>
          <w:color w:val="000000"/>
          <w:sz w:val="16"/>
          <w:szCs w:val="16"/>
        </w:rPr>
        <w:t>(</w:t>
      </w:r>
      <w:proofErr w:type="gramEnd"/>
      <w:r w:rsidR="003D7C30" w:rsidRPr="003D7C30">
        <w:rPr>
          <w:rFonts w:ascii="Arial" w:hAnsi="Arial" w:cs="Arial"/>
          <w:color w:val="000000"/>
          <w:sz w:val="16"/>
          <w:szCs w:val="16"/>
        </w:rPr>
        <w:t>*)</w:t>
      </w:r>
      <w:r w:rsidRPr="00D80D93">
        <w:rPr>
          <w:rFonts w:ascii="Arial" w:hAnsi="Arial" w:cs="Arial"/>
          <w:b/>
          <w:bCs/>
          <w:color w:val="000000"/>
          <w:sz w:val="20"/>
          <w:szCs w:val="20"/>
        </w:rPr>
        <w:t xml:space="preserve"> </w:t>
      </w:r>
      <w:r>
        <w:rPr>
          <w:rFonts w:ascii="Arial" w:hAnsi="Arial" w:cs="Arial"/>
          <w:color w:val="000000"/>
          <w:sz w:val="20"/>
          <w:szCs w:val="20"/>
        </w:rPr>
        <w:t xml:space="preserve">ha navigato almeno una volta nel </w:t>
      </w:r>
      <w:r w:rsidRPr="00D80D93">
        <w:rPr>
          <w:rFonts w:ascii="Arial" w:hAnsi="Arial" w:cs="Arial"/>
          <w:b/>
          <w:bCs/>
          <w:color w:val="000000"/>
          <w:sz w:val="20"/>
          <w:szCs w:val="20"/>
        </w:rPr>
        <w:t>giorno medio</w:t>
      </w:r>
      <w:r>
        <w:rPr>
          <w:rFonts w:ascii="Arial" w:hAnsi="Arial" w:cs="Arial"/>
          <w:color w:val="000000"/>
          <w:sz w:val="20"/>
          <w:szCs w:val="20"/>
        </w:rPr>
        <w:t xml:space="preserve"> dai device rilevati e, più in generale, </w:t>
      </w:r>
      <w:r w:rsidRPr="00D80D93">
        <w:rPr>
          <w:rFonts w:ascii="Arial" w:hAnsi="Arial" w:cs="Arial"/>
          <w:b/>
          <w:bCs/>
          <w:color w:val="000000"/>
          <w:sz w:val="20"/>
          <w:szCs w:val="20"/>
        </w:rPr>
        <w:t>oltre l’85% della popolazione tra i 18 e i 74 anni</w:t>
      </w:r>
      <w:r>
        <w:rPr>
          <w:rFonts w:ascii="Arial" w:hAnsi="Arial" w:cs="Arial"/>
          <w:color w:val="000000"/>
          <w:sz w:val="20"/>
          <w:szCs w:val="20"/>
        </w:rPr>
        <w:t xml:space="preserve">, con maggiore coinvolgimento tra i </w:t>
      </w:r>
      <w:r w:rsidRPr="00D80D93">
        <w:rPr>
          <w:rFonts w:ascii="Arial" w:hAnsi="Arial" w:cs="Arial"/>
          <w:b/>
          <w:bCs/>
          <w:color w:val="000000"/>
          <w:sz w:val="20"/>
          <w:szCs w:val="20"/>
        </w:rPr>
        <w:t>18-24enni</w:t>
      </w:r>
      <w:r>
        <w:rPr>
          <w:rFonts w:ascii="Arial" w:hAnsi="Arial" w:cs="Arial"/>
          <w:color w:val="000000"/>
          <w:sz w:val="20"/>
          <w:szCs w:val="20"/>
        </w:rPr>
        <w:t xml:space="preserve"> (l’</w:t>
      </w:r>
      <w:r w:rsidRPr="00D80D93">
        <w:rPr>
          <w:rFonts w:ascii="Arial" w:hAnsi="Arial" w:cs="Arial"/>
          <w:color w:val="000000"/>
          <w:sz w:val="20"/>
          <w:szCs w:val="20"/>
        </w:rPr>
        <w:t>87,6</w:t>
      </w:r>
      <w:r>
        <w:rPr>
          <w:rFonts w:ascii="Arial" w:hAnsi="Arial" w:cs="Arial"/>
          <w:color w:val="000000"/>
          <w:sz w:val="20"/>
          <w:szCs w:val="20"/>
        </w:rPr>
        <w:t xml:space="preserve">% di questo segmento) e i </w:t>
      </w:r>
      <w:r w:rsidRPr="00D80D93">
        <w:rPr>
          <w:rFonts w:ascii="Arial" w:hAnsi="Arial" w:cs="Arial"/>
          <w:b/>
          <w:bCs/>
          <w:color w:val="000000"/>
          <w:sz w:val="20"/>
          <w:szCs w:val="20"/>
        </w:rPr>
        <w:t>35-44enni</w:t>
      </w:r>
      <w:r>
        <w:rPr>
          <w:rFonts w:ascii="Arial" w:hAnsi="Arial" w:cs="Arial"/>
          <w:color w:val="000000"/>
          <w:sz w:val="20"/>
          <w:szCs w:val="20"/>
        </w:rPr>
        <w:t xml:space="preserve"> (87,2%), seguito dai </w:t>
      </w:r>
      <w:r w:rsidRPr="00D80D93">
        <w:rPr>
          <w:rFonts w:ascii="Arial" w:hAnsi="Arial" w:cs="Arial"/>
          <w:b/>
          <w:bCs/>
          <w:color w:val="000000"/>
          <w:sz w:val="20"/>
          <w:szCs w:val="20"/>
        </w:rPr>
        <w:t>45-54enni</w:t>
      </w:r>
      <w:r>
        <w:rPr>
          <w:rFonts w:ascii="Arial" w:hAnsi="Arial" w:cs="Arial"/>
          <w:color w:val="000000"/>
          <w:sz w:val="20"/>
          <w:szCs w:val="20"/>
        </w:rPr>
        <w:t xml:space="preserve"> (86,6%) e i </w:t>
      </w:r>
      <w:r w:rsidRPr="00D80D93">
        <w:rPr>
          <w:rFonts w:ascii="Arial" w:hAnsi="Arial" w:cs="Arial"/>
          <w:b/>
          <w:bCs/>
          <w:color w:val="000000"/>
          <w:sz w:val="20"/>
          <w:szCs w:val="20"/>
        </w:rPr>
        <w:t>25-34enni</w:t>
      </w:r>
      <w:r>
        <w:rPr>
          <w:rFonts w:ascii="Arial" w:hAnsi="Arial" w:cs="Arial"/>
          <w:color w:val="000000"/>
          <w:sz w:val="20"/>
          <w:szCs w:val="20"/>
        </w:rPr>
        <w:t xml:space="preserve"> (86%).</w:t>
      </w:r>
    </w:p>
    <w:p w14:paraId="5E9646BE" w14:textId="52A5D0F5" w:rsidR="00345BAC" w:rsidRDefault="00345BAC" w:rsidP="003D7C30">
      <w:pPr>
        <w:pStyle w:val="NormaleWeb"/>
        <w:spacing w:before="0" w:beforeAutospacing="0" w:after="0" w:afterAutospacing="0"/>
        <w:jc w:val="both"/>
        <w:rPr>
          <w:rFonts w:ascii="Arial" w:hAnsi="Arial" w:cs="Arial"/>
          <w:color w:val="000000"/>
          <w:sz w:val="20"/>
          <w:szCs w:val="20"/>
        </w:rPr>
      </w:pPr>
      <w:r w:rsidRPr="00345BAC">
        <w:rPr>
          <w:rFonts w:ascii="Arial" w:hAnsi="Arial" w:cs="Arial"/>
          <w:color w:val="000000"/>
          <w:sz w:val="16"/>
          <w:szCs w:val="16"/>
        </w:rPr>
        <w:t>(*)</w:t>
      </w:r>
      <w:r>
        <w:rPr>
          <w:rFonts w:ascii="Arial" w:hAnsi="Arial" w:cs="Arial"/>
          <w:color w:val="000000"/>
          <w:sz w:val="16"/>
          <w:szCs w:val="16"/>
        </w:rPr>
        <w:t xml:space="preserve"> la quota dei 2-17enni non viene riportata perché riferita solo alla fruizione da Computer. Per maggiori informazioni è possibile consultare il documento di sintesi dei dati di </w:t>
      </w:r>
      <w:r w:rsidR="006875EA">
        <w:rPr>
          <w:rFonts w:ascii="Arial" w:hAnsi="Arial" w:cs="Arial"/>
          <w:color w:val="000000"/>
          <w:sz w:val="16"/>
          <w:szCs w:val="16"/>
        </w:rPr>
        <w:t>Settembre</w:t>
      </w:r>
      <w:r>
        <w:rPr>
          <w:rFonts w:ascii="Arial" w:hAnsi="Arial" w:cs="Arial"/>
          <w:color w:val="000000"/>
          <w:sz w:val="16"/>
          <w:szCs w:val="16"/>
        </w:rPr>
        <w:t xml:space="preserve"> 2025 oppure la metodologia di rilevazione pubblicati sul sito “sistema Audiweb”</w:t>
      </w:r>
    </w:p>
    <w:p w14:paraId="412E7234" w14:textId="64DE3BD3" w:rsidR="001C6EDC" w:rsidRPr="00202350" w:rsidRDefault="00854F18" w:rsidP="00AD0B78">
      <w:pPr>
        <w:pStyle w:val="NormaleWeb"/>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14:ligatures w14:val="standardContextual"/>
        </w:rPr>
        <w:drawing>
          <wp:inline distT="0" distB="0" distL="0" distR="0" wp14:anchorId="3CAA07DC" wp14:editId="41081C1D">
            <wp:extent cx="4467765" cy="4320000"/>
            <wp:effectExtent l="0" t="0" r="9525" b="4445"/>
            <wp:docPr id="5573232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23215" name="Immagine 557323215"/>
                    <pic:cNvPicPr/>
                  </pic:nvPicPr>
                  <pic:blipFill rotWithShape="1">
                    <a:blip r:embed="rId9">
                      <a:extLst>
                        <a:ext uri="{28A0092B-C50C-407E-A947-70E740481C1C}">
                          <a14:useLocalDpi xmlns:a14="http://schemas.microsoft.com/office/drawing/2010/main" val="0"/>
                        </a:ext>
                      </a:extLst>
                    </a:blip>
                    <a:srcRect t="-3116" b="-1219"/>
                    <a:stretch>
                      <a:fillRect/>
                    </a:stretch>
                  </pic:blipFill>
                  <pic:spPr bwMode="auto">
                    <a:xfrm>
                      <a:off x="0" y="0"/>
                      <a:ext cx="4467765" cy="4320000"/>
                    </a:xfrm>
                    <a:prstGeom prst="rect">
                      <a:avLst/>
                    </a:prstGeom>
                    <a:ln>
                      <a:noFill/>
                    </a:ln>
                    <a:extLst>
                      <a:ext uri="{53640926-AAD7-44D8-BBD7-CCE9431645EC}">
                        <a14:shadowObscured xmlns:a14="http://schemas.microsoft.com/office/drawing/2010/main"/>
                      </a:ext>
                    </a:extLst>
                  </pic:spPr>
                </pic:pic>
              </a:graphicData>
            </a:graphic>
          </wp:inline>
        </w:drawing>
      </w:r>
    </w:p>
    <w:p w14:paraId="401F90BA" w14:textId="3D5B6564" w:rsidR="00E2266C" w:rsidRDefault="00E2266C" w:rsidP="00E2266C">
      <w:pPr>
        <w:pStyle w:val="NormaleWeb"/>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Dai dati della </w:t>
      </w:r>
      <w:r w:rsidRPr="00E2266C">
        <w:rPr>
          <w:rFonts w:ascii="Arial" w:hAnsi="Arial" w:cs="Arial"/>
          <w:b/>
          <w:bCs/>
          <w:color w:val="000000"/>
          <w:sz w:val="20"/>
          <w:szCs w:val="20"/>
        </w:rPr>
        <w:t>distribuzione dell’audience sul territorio</w:t>
      </w:r>
      <w:r>
        <w:rPr>
          <w:rFonts w:ascii="Arial" w:hAnsi="Arial" w:cs="Arial"/>
          <w:color w:val="000000"/>
          <w:sz w:val="20"/>
          <w:szCs w:val="20"/>
        </w:rPr>
        <w:t xml:space="preserve"> risulta che si sono collegati nel quotidiano </w:t>
      </w:r>
      <w:r w:rsidRPr="00E2266C">
        <w:rPr>
          <w:rFonts w:ascii="Arial" w:hAnsi="Arial" w:cs="Arial"/>
          <w:b/>
          <w:bCs/>
          <w:color w:val="000000"/>
          <w:sz w:val="20"/>
          <w:szCs w:val="20"/>
        </w:rPr>
        <w:t>10,5 milioni</w:t>
      </w:r>
      <w:r w:rsidRPr="00E2266C">
        <w:rPr>
          <w:rFonts w:ascii="Arial" w:hAnsi="Arial" w:cs="Arial"/>
          <w:color w:val="000000"/>
          <w:sz w:val="20"/>
          <w:szCs w:val="20"/>
        </w:rPr>
        <w:t xml:space="preserve"> </w:t>
      </w:r>
      <w:r>
        <w:rPr>
          <w:rFonts w:ascii="Arial" w:hAnsi="Arial" w:cs="Arial"/>
          <w:color w:val="000000"/>
          <w:sz w:val="20"/>
          <w:szCs w:val="20"/>
        </w:rPr>
        <w:t xml:space="preserve">di utenti dal </w:t>
      </w:r>
      <w:r w:rsidRPr="00E2266C">
        <w:rPr>
          <w:rFonts w:ascii="Arial" w:hAnsi="Arial" w:cs="Arial"/>
          <w:b/>
          <w:bCs/>
          <w:color w:val="000000"/>
          <w:sz w:val="20"/>
          <w:szCs w:val="20"/>
        </w:rPr>
        <w:t>Nord Ovest</w:t>
      </w:r>
      <w:r w:rsidRPr="00E2266C">
        <w:rPr>
          <w:rFonts w:ascii="Arial" w:hAnsi="Arial" w:cs="Arial"/>
          <w:color w:val="000000"/>
          <w:sz w:val="20"/>
          <w:szCs w:val="20"/>
        </w:rPr>
        <w:t xml:space="preserve"> (il 67,4% della popolazione</w:t>
      </w:r>
      <w:r>
        <w:rPr>
          <w:rFonts w:ascii="Arial" w:hAnsi="Arial" w:cs="Arial"/>
          <w:color w:val="000000"/>
          <w:sz w:val="20"/>
          <w:szCs w:val="20"/>
        </w:rPr>
        <w:t xml:space="preserve"> di quest’area geografica</w:t>
      </w:r>
      <w:r w:rsidRPr="00E2266C">
        <w:rPr>
          <w:rFonts w:ascii="Arial" w:hAnsi="Arial" w:cs="Arial"/>
          <w:color w:val="000000"/>
          <w:sz w:val="20"/>
          <w:szCs w:val="20"/>
        </w:rPr>
        <w:t>)</w:t>
      </w:r>
      <w:r>
        <w:rPr>
          <w:rFonts w:ascii="Arial" w:hAnsi="Arial" w:cs="Arial"/>
          <w:color w:val="000000"/>
          <w:sz w:val="20"/>
          <w:szCs w:val="20"/>
        </w:rPr>
        <w:t xml:space="preserve">, </w:t>
      </w:r>
      <w:r w:rsidRPr="00E2266C">
        <w:rPr>
          <w:rFonts w:ascii="Arial" w:hAnsi="Arial" w:cs="Arial"/>
          <w:b/>
          <w:bCs/>
          <w:color w:val="000000"/>
          <w:sz w:val="20"/>
          <w:szCs w:val="20"/>
        </w:rPr>
        <w:t xml:space="preserve">7,4 milioni </w:t>
      </w:r>
      <w:r w:rsidRPr="00E2266C">
        <w:rPr>
          <w:rFonts w:ascii="Arial" w:hAnsi="Arial" w:cs="Arial"/>
          <w:color w:val="000000"/>
          <w:sz w:val="20"/>
          <w:szCs w:val="20"/>
        </w:rPr>
        <w:t>dal</w:t>
      </w:r>
      <w:r w:rsidRPr="00E2266C">
        <w:rPr>
          <w:rFonts w:ascii="Arial" w:hAnsi="Arial" w:cs="Arial"/>
          <w:b/>
          <w:bCs/>
          <w:color w:val="000000"/>
          <w:sz w:val="20"/>
          <w:szCs w:val="20"/>
        </w:rPr>
        <w:t xml:space="preserve"> Nerd Est</w:t>
      </w:r>
      <w:r>
        <w:rPr>
          <w:rFonts w:ascii="Arial" w:hAnsi="Arial" w:cs="Arial"/>
          <w:color w:val="000000"/>
          <w:sz w:val="20"/>
          <w:szCs w:val="20"/>
        </w:rPr>
        <w:t xml:space="preserve"> (</w:t>
      </w:r>
      <w:r w:rsidRPr="00E2266C">
        <w:rPr>
          <w:rFonts w:ascii="Arial" w:hAnsi="Arial" w:cs="Arial"/>
          <w:color w:val="000000"/>
          <w:sz w:val="20"/>
          <w:szCs w:val="20"/>
        </w:rPr>
        <w:t>il 64,7%</w:t>
      </w:r>
      <w:r>
        <w:rPr>
          <w:rFonts w:ascii="Arial" w:hAnsi="Arial" w:cs="Arial"/>
          <w:color w:val="000000"/>
          <w:sz w:val="20"/>
          <w:szCs w:val="20"/>
        </w:rPr>
        <w:t xml:space="preserve">), </w:t>
      </w:r>
      <w:r w:rsidRPr="00E2266C">
        <w:rPr>
          <w:rFonts w:ascii="Arial" w:hAnsi="Arial" w:cs="Arial"/>
          <w:b/>
          <w:bCs/>
          <w:color w:val="000000"/>
          <w:sz w:val="20"/>
          <w:szCs w:val="20"/>
        </w:rPr>
        <w:t xml:space="preserve">7,2 milioni </w:t>
      </w:r>
      <w:r w:rsidRPr="00E2266C">
        <w:rPr>
          <w:rFonts w:ascii="Arial" w:hAnsi="Arial" w:cs="Arial"/>
          <w:color w:val="000000"/>
          <w:sz w:val="20"/>
          <w:szCs w:val="20"/>
        </w:rPr>
        <w:t>dal</w:t>
      </w:r>
      <w:r w:rsidRPr="00E2266C">
        <w:rPr>
          <w:rFonts w:ascii="Arial" w:hAnsi="Arial" w:cs="Arial"/>
          <w:b/>
          <w:bCs/>
          <w:color w:val="000000"/>
          <w:sz w:val="20"/>
          <w:szCs w:val="20"/>
        </w:rPr>
        <w:t xml:space="preserve"> Centro</w:t>
      </w:r>
      <w:r>
        <w:rPr>
          <w:rFonts w:ascii="Arial" w:hAnsi="Arial" w:cs="Arial"/>
          <w:color w:val="000000"/>
          <w:sz w:val="20"/>
          <w:szCs w:val="20"/>
        </w:rPr>
        <w:t xml:space="preserve"> (</w:t>
      </w:r>
      <w:r w:rsidRPr="00E2266C">
        <w:rPr>
          <w:rFonts w:ascii="Arial" w:hAnsi="Arial" w:cs="Arial"/>
          <w:color w:val="000000"/>
          <w:sz w:val="20"/>
          <w:szCs w:val="20"/>
        </w:rPr>
        <w:t>il 62%</w:t>
      </w:r>
      <w:r>
        <w:rPr>
          <w:rFonts w:ascii="Arial" w:hAnsi="Arial" w:cs="Arial"/>
          <w:color w:val="000000"/>
          <w:sz w:val="20"/>
          <w:szCs w:val="20"/>
        </w:rPr>
        <w:t>) e 11,9 milioni dal Sud e isole (</w:t>
      </w:r>
      <w:r w:rsidRPr="00E2266C">
        <w:rPr>
          <w:rFonts w:ascii="Arial" w:hAnsi="Arial" w:cs="Arial"/>
          <w:color w:val="000000"/>
          <w:sz w:val="20"/>
          <w:szCs w:val="20"/>
        </w:rPr>
        <w:t>il 60,6%</w:t>
      </w:r>
      <w:r>
        <w:rPr>
          <w:rFonts w:ascii="Arial" w:hAnsi="Arial" w:cs="Arial"/>
          <w:color w:val="000000"/>
          <w:sz w:val="20"/>
          <w:szCs w:val="20"/>
        </w:rPr>
        <w:t>).</w:t>
      </w:r>
    </w:p>
    <w:p w14:paraId="3E966CCE" w14:textId="1362E987" w:rsidR="002F37AB" w:rsidRDefault="001146C1" w:rsidP="00973425">
      <w:pPr>
        <w:pStyle w:val="NormaleWeb"/>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14:ligatures w14:val="standardContextual"/>
        </w:rPr>
        <w:drawing>
          <wp:inline distT="0" distB="0" distL="0" distR="0" wp14:anchorId="54A59192" wp14:editId="6EC4F5BB">
            <wp:extent cx="3845363" cy="3600000"/>
            <wp:effectExtent l="0" t="0" r="3175" b="635"/>
            <wp:docPr id="39721656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16561" name="Immagine 397216561"/>
                    <pic:cNvPicPr/>
                  </pic:nvPicPr>
                  <pic:blipFill rotWithShape="1">
                    <a:blip r:embed="rId10" cstate="print">
                      <a:extLst>
                        <a:ext uri="{28A0092B-C50C-407E-A947-70E740481C1C}">
                          <a14:useLocalDpi xmlns:a14="http://schemas.microsoft.com/office/drawing/2010/main" val="0"/>
                        </a:ext>
                      </a:extLst>
                    </a:blip>
                    <a:srcRect t="-1783"/>
                    <a:stretch>
                      <a:fillRect/>
                    </a:stretch>
                  </pic:blipFill>
                  <pic:spPr bwMode="auto">
                    <a:xfrm>
                      <a:off x="0" y="0"/>
                      <a:ext cx="3845363" cy="3600000"/>
                    </a:xfrm>
                    <a:prstGeom prst="rect">
                      <a:avLst/>
                    </a:prstGeom>
                    <a:ln>
                      <a:noFill/>
                    </a:ln>
                    <a:extLst>
                      <a:ext uri="{53640926-AAD7-44D8-BBD7-CCE9431645EC}">
                        <a14:shadowObscured xmlns:a14="http://schemas.microsoft.com/office/drawing/2010/main"/>
                      </a:ext>
                    </a:extLst>
                  </pic:spPr>
                </pic:pic>
              </a:graphicData>
            </a:graphic>
          </wp:inline>
        </w:drawing>
      </w:r>
    </w:p>
    <w:p w14:paraId="75D1807F" w14:textId="62E15B00" w:rsidR="00586DA6" w:rsidRDefault="00586DA6" w:rsidP="000F140F">
      <w:pPr>
        <w:pStyle w:val="NormaleWeb"/>
        <w:spacing w:before="0" w:beforeAutospacing="0" w:after="0" w:afterAutospacing="0"/>
        <w:rPr>
          <w:rFonts w:ascii="Arial" w:hAnsi="Arial" w:cs="Arial"/>
          <w:noProof/>
          <w:color w:val="000000"/>
          <w:sz w:val="20"/>
          <w:szCs w:val="20"/>
        </w:rPr>
      </w:pPr>
      <w:r>
        <w:rPr>
          <w:rFonts w:ascii="Arial" w:hAnsi="Arial" w:cs="Arial"/>
          <w:noProof/>
          <w:color w:val="000000"/>
          <w:sz w:val="20"/>
          <w:szCs w:val="20"/>
        </w:rPr>
        <w:lastRenderedPageBreak/>
        <w:t xml:space="preserve">Gli utenti online nel giorno medio </w:t>
      </w:r>
      <w:r w:rsidRPr="00586DA6">
        <w:rPr>
          <w:rFonts w:ascii="Arial" w:hAnsi="Arial" w:cs="Arial"/>
          <w:b/>
          <w:bCs/>
          <w:noProof/>
          <w:color w:val="000000"/>
          <w:sz w:val="20"/>
          <w:szCs w:val="20"/>
        </w:rPr>
        <w:t>hanno navigato per 2 ore e 46 minuti</w:t>
      </w:r>
      <w:r>
        <w:rPr>
          <w:rFonts w:ascii="Arial" w:hAnsi="Arial" w:cs="Arial"/>
          <w:noProof/>
          <w:color w:val="000000"/>
          <w:sz w:val="20"/>
          <w:szCs w:val="20"/>
        </w:rPr>
        <w:t xml:space="preserve">, con punte di </w:t>
      </w:r>
      <w:r w:rsidRPr="00586DA6">
        <w:rPr>
          <w:rFonts w:ascii="Arial" w:hAnsi="Arial" w:cs="Arial"/>
          <w:b/>
          <w:bCs/>
          <w:noProof/>
          <w:color w:val="000000"/>
          <w:sz w:val="20"/>
          <w:szCs w:val="20"/>
        </w:rPr>
        <w:t>3 ore per le donne</w:t>
      </w:r>
      <w:r>
        <w:rPr>
          <w:rFonts w:ascii="Arial" w:hAnsi="Arial" w:cs="Arial"/>
          <w:noProof/>
          <w:color w:val="000000"/>
          <w:sz w:val="20"/>
          <w:szCs w:val="20"/>
        </w:rPr>
        <w:t xml:space="preserve"> e </w:t>
      </w:r>
      <w:r w:rsidRPr="00586DA6">
        <w:rPr>
          <w:rFonts w:ascii="Arial" w:hAnsi="Arial" w:cs="Arial"/>
          <w:b/>
          <w:bCs/>
          <w:noProof/>
          <w:color w:val="000000"/>
          <w:sz w:val="20"/>
          <w:szCs w:val="20"/>
        </w:rPr>
        <w:t>almeno 2 ore e 50 minuti per i 35-64enni</w:t>
      </w:r>
      <w:r>
        <w:rPr>
          <w:rFonts w:ascii="Arial" w:hAnsi="Arial" w:cs="Arial"/>
          <w:noProof/>
          <w:color w:val="000000"/>
          <w:sz w:val="20"/>
          <w:szCs w:val="20"/>
        </w:rPr>
        <w:t xml:space="preserve"> – 2 ore e 20 minuti i 35-44enni, 2 ore e 52 minuti i 45-64enni -.</w:t>
      </w:r>
    </w:p>
    <w:p w14:paraId="14D0CC1E" w14:textId="5D33778D" w:rsidR="00940634" w:rsidRDefault="001146C1" w:rsidP="001F39A1">
      <w:pPr>
        <w:pStyle w:val="NormaleWeb"/>
        <w:spacing w:before="0" w:beforeAutospacing="0" w:after="0" w:afterAutospacing="0"/>
        <w:jc w:val="center"/>
        <w:rPr>
          <w:rFonts w:ascii="Arial" w:hAnsi="Arial" w:cs="Arial"/>
          <w:noProof/>
          <w:color w:val="000000"/>
          <w:sz w:val="20"/>
          <w:szCs w:val="20"/>
          <w14:ligatures w14:val="standardContextual"/>
        </w:rPr>
      </w:pPr>
      <w:r>
        <w:rPr>
          <w:rFonts w:ascii="Arial" w:hAnsi="Arial" w:cs="Arial"/>
          <w:noProof/>
          <w:color w:val="000000"/>
          <w:sz w:val="20"/>
          <w:szCs w:val="20"/>
          <w14:ligatures w14:val="standardContextual"/>
        </w:rPr>
        <w:drawing>
          <wp:inline distT="0" distB="0" distL="0" distR="0" wp14:anchorId="1A7E56CF" wp14:editId="603D48ED">
            <wp:extent cx="4926572" cy="3240000"/>
            <wp:effectExtent l="0" t="0" r="7620" b="0"/>
            <wp:docPr id="63856189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61896" name="Immagine 638561896"/>
                    <pic:cNvPicPr/>
                  </pic:nvPicPr>
                  <pic:blipFill rotWithShape="1">
                    <a:blip r:embed="rId11" cstate="print">
                      <a:extLst>
                        <a:ext uri="{28A0092B-C50C-407E-A947-70E740481C1C}">
                          <a14:useLocalDpi xmlns:a14="http://schemas.microsoft.com/office/drawing/2010/main" val="0"/>
                        </a:ext>
                      </a:extLst>
                    </a:blip>
                    <a:srcRect t="-3388" b="-3035"/>
                    <a:stretch>
                      <a:fillRect/>
                    </a:stretch>
                  </pic:blipFill>
                  <pic:spPr bwMode="auto">
                    <a:xfrm>
                      <a:off x="0" y="0"/>
                      <a:ext cx="4926572" cy="3240000"/>
                    </a:xfrm>
                    <a:prstGeom prst="rect">
                      <a:avLst/>
                    </a:prstGeom>
                    <a:ln>
                      <a:noFill/>
                    </a:ln>
                    <a:extLst>
                      <a:ext uri="{53640926-AAD7-44D8-BBD7-CCE9431645EC}">
                        <a14:shadowObscured xmlns:a14="http://schemas.microsoft.com/office/drawing/2010/main"/>
                      </a:ext>
                    </a:extLst>
                  </pic:spPr>
                </pic:pic>
              </a:graphicData>
            </a:graphic>
          </wp:inline>
        </w:drawing>
      </w:r>
    </w:p>
    <w:p w14:paraId="5399997F" w14:textId="77777777" w:rsidR="00740E83" w:rsidRDefault="00A07B37" w:rsidP="00586DA6">
      <w:pPr>
        <w:pStyle w:val="NormaleWeb"/>
        <w:spacing w:before="0" w:beforeAutospacing="0" w:after="0" w:afterAutospacing="0"/>
        <w:rPr>
          <w:rFonts w:ascii="Arial" w:hAnsi="Arial" w:cs="Arial"/>
          <w:noProof/>
          <w:sz w:val="20"/>
          <w:szCs w:val="20"/>
        </w:rPr>
      </w:pPr>
      <w:bookmarkStart w:id="0" w:name="_Hlk211592412"/>
      <w:bookmarkStart w:id="1" w:name="_Hlk208924251"/>
      <w:r>
        <w:rPr>
          <w:rFonts w:ascii="Arial" w:hAnsi="Arial" w:cs="Arial"/>
          <w:noProof/>
          <w:sz w:val="20"/>
          <w:szCs w:val="20"/>
        </w:rPr>
        <w:t xml:space="preserve">Il </w:t>
      </w:r>
      <w:r w:rsidRPr="00586DA6">
        <w:rPr>
          <w:rFonts w:ascii="Arial" w:hAnsi="Arial" w:cs="Arial"/>
          <w:b/>
          <w:bCs/>
          <w:noProof/>
          <w:sz w:val="20"/>
          <w:szCs w:val="20"/>
        </w:rPr>
        <w:t>ritorno dalle vacanze</w:t>
      </w:r>
      <w:r>
        <w:rPr>
          <w:rFonts w:ascii="Arial" w:hAnsi="Arial" w:cs="Arial"/>
          <w:noProof/>
          <w:sz w:val="20"/>
          <w:szCs w:val="20"/>
        </w:rPr>
        <w:t xml:space="preserve"> per la maggior parte della popolazione italiana lo si legge dal </w:t>
      </w:r>
      <w:r w:rsidRPr="00586DA6">
        <w:rPr>
          <w:rFonts w:ascii="Arial" w:hAnsi="Arial" w:cs="Arial"/>
          <w:b/>
          <w:bCs/>
          <w:noProof/>
          <w:sz w:val="20"/>
          <w:szCs w:val="20"/>
        </w:rPr>
        <w:t>fluttuare delle principali categorie</w:t>
      </w:r>
      <w:r>
        <w:rPr>
          <w:rFonts w:ascii="Arial" w:hAnsi="Arial" w:cs="Arial"/>
          <w:noProof/>
          <w:sz w:val="20"/>
          <w:szCs w:val="20"/>
        </w:rPr>
        <w:t xml:space="preserve">. </w:t>
      </w:r>
    </w:p>
    <w:p w14:paraId="5280EA0A" w14:textId="77777777" w:rsidR="003D7C30" w:rsidRDefault="003D7C30" w:rsidP="00586DA6">
      <w:pPr>
        <w:pStyle w:val="NormaleWeb"/>
        <w:spacing w:before="0" w:beforeAutospacing="0" w:after="0" w:afterAutospacing="0"/>
        <w:rPr>
          <w:rFonts w:ascii="Arial" w:hAnsi="Arial" w:cs="Arial"/>
          <w:noProof/>
          <w:sz w:val="20"/>
          <w:szCs w:val="20"/>
        </w:rPr>
      </w:pPr>
    </w:p>
    <w:p w14:paraId="20BD96A5" w14:textId="0F1FD026" w:rsidR="00A54061" w:rsidRDefault="00A07B37" w:rsidP="00586DA6">
      <w:pPr>
        <w:pStyle w:val="NormaleWeb"/>
        <w:spacing w:before="0" w:beforeAutospacing="0" w:after="0" w:afterAutospacing="0"/>
        <w:rPr>
          <w:rFonts w:ascii="Arial" w:hAnsi="Arial" w:cs="Arial"/>
          <w:noProof/>
          <w:sz w:val="20"/>
          <w:szCs w:val="20"/>
        </w:rPr>
      </w:pPr>
      <w:r>
        <w:rPr>
          <w:rFonts w:ascii="Arial" w:hAnsi="Arial" w:cs="Arial"/>
          <w:noProof/>
          <w:sz w:val="20"/>
          <w:szCs w:val="20"/>
        </w:rPr>
        <w:t xml:space="preserve">Infatti, </w:t>
      </w:r>
      <w:r w:rsidRPr="00586DA6">
        <w:rPr>
          <w:rFonts w:ascii="Arial" w:hAnsi="Arial" w:cs="Arial"/>
          <w:b/>
          <w:bCs/>
          <w:noProof/>
          <w:sz w:val="20"/>
          <w:szCs w:val="20"/>
        </w:rPr>
        <w:t>tornano a crescere</w:t>
      </w:r>
      <w:r>
        <w:rPr>
          <w:rFonts w:ascii="Arial" w:hAnsi="Arial" w:cs="Arial"/>
          <w:noProof/>
          <w:sz w:val="20"/>
          <w:szCs w:val="20"/>
        </w:rPr>
        <w:t xml:space="preserve"> le audience mensili delle categorie di siti e app mobile dedicati a </w:t>
      </w:r>
      <w:r w:rsidRPr="00586DA6">
        <w:rPr>
          <w:rFonts w:ascii="Arial" w:hAnsi="Arial" w:cs="Arial"/>
          <w:b/>
          <w:bCs/>
          <w:noProof/>
          <w:sz w:val="20"/>
          <w:szCs w:val="20"/>
        </w:rPr>
        <w:t>contenuti e servizi utili nella quotidianità</w:t>
      </w:r>
      <w:r>
        <w:rPr>
          <w:rFonts w:ascii="Arial" w:hAnsi="Arial" w:cs="Arial"/>
          <w:noProof/>
          <w:sz w:val="20"/>
          <w:szCs w:val="20"/>
        </w:rPr>
        <w:t>, tra lavoro</w:t>
      </w:r>
      <w:r w:rsidR="00307E4E">
        <w:rPr>
          <w:rFonts w:ascii="Arial" w:hAnsi="Arial" w:cs="Arial"/>
          <w:noProof/>
          <w:sz w:val="20"/>
          <w:szCs w:val="20"/>
        </w:rPr>
        <w:t xml:space="preserve"> e</w:t>
      </w:r>
      <w:r>
        <w:rPr>
          <w:rFonts w:ascii="Arial" w:hAnsi="Arial" w:cs="Arial"/>
          <w:noProof/>
          <w:sz w:val="20"/>
          <w:szCs w:val="20"/>
        </w:rPr>
        <w:t xml:space="preserve"> studio</w:t>
      </w:r>
      <w:r w:rsidR="00307E4E">
        <w:rPr>
          <w:rFonts w:ascii="Arial" w:hAnsi="Arial" w:cs="Arial"/>
          <w:noProof/>
          <w:sz w:val="20"/>
          <w:szCs w:val="20"/>
        </w:rPr>
        <w:t xml:space="preserve">, come per i </w:t>
      </w:r>
      <w:r w:rsidR="00307E4E" w:rsidRPr="00586DA6">
        <w:rPr>
          <w:rFonts w:ascii="Arial" w:hAnsi="Arial" w:cs="Arial"/>
          <w:b/>
          <w:bCs/>
          <w:noProof/>
          <w:sz w:val="20"/>
          <w:szCs w:val="20"/>
        </w:rPr>
        <w:t>servizi e i tool online</w:t>
      </w:r>
      <w:r w:rsidR="00307E4E">
        <w:rPr>
          <w:rFonts w:ascii="Arial" w:hAnsi="Arial" w:cs="Arial"/>
          <w:noProof/>
          <w:sz w:val="20"/>
          <w:szCs w:val="20"/>
        </w:rPr>
        <w:t xml:space="preserve"> (</w:t>
      </w:r>
      <w:r w:rsidR="0054370A">
        <w:rPr>
          <w:rFonts w:ascii="Arial" w:hAnsi="Arial" w:cs="Arial"/>
          <w:noProof/>
          <w:sz w:val="20"/>
          <w:szCs w:val="20"/>
        </w:rPr>
        <w:t>“</w:t>
      </w:r>
      <w:r w:rsidR="00307E4E" w:rsidRPr="00307E4E">
        <w:rPr>
          <w:rFonts w:ascii="Arial" w:hAnsi="Arial" w:cs="Arial"/>
          <w:noProof/>
          <w:sz w:val="20"/>
          <w:szCs w:val="20"/>
        </w:rPr>
        <w:t>Internet Tools/Web Services</w:t>
      </w:r>
      <w:r w:rsidR="0054370A">
        <w:rPr>
          <w:rFonts w:ascii="Arial" w:hAnsi="Arial" w:cs="Arial"/>
          <w:noProof/>
          <w:sz w:val="20"/>
          <w:szCs w:val="20"/>
        </w:rPr>
        <w:t>”</w:t>
      </w:r>
      <w:r w:rsidR="00307E4E">
        <w:rPr>
          <w:rFonts w:ascii="Arial" w:hAnsi="Arial" w:cs="Arial"/>
          <w:noProof/>
          <w:sz w:val="20"/>
          <w:szCs w:val="20"/>
        </w:rPr>
        <w:t xml:space="preserve">, con </w:t>
      </w:r>
      <w:r w:rsidR="00307E4E" w:rsidRPr="00307E4E">
        <w:rPr>
          <w:rFonts w:ascii="Arial" w:hAnsi="Arial" w:cs="Arial"/>
          <w:noProof/>
          <w:sz w:val="20"/>
          <w:szCs w:val="20"/>
        </w:rPr>
        <w:t>40</w:t>
      </w:r>
      <w:r w:rsidR="00307E4E">
        <w:rPr>
          <w:rFonts w:ascii="Arial" w:hAnsi="Arial" w:cs="Arial"/>
          <w:noProof/>
          <w:sz w:val="20"/>
          <w:szCs w:val="20"/>
        </w:rPr>
        <w:t>,7 milioni di utenti e +</w:t>
      </w:r>
      <w:r w:rsidR="00307E4E" w:rsidRPr="00307E4E">
        <w:rPr>
          <w:rFonts w:ascii="Arial" w:hAnsi="Arial" w:cs="Arial"/>
          <w:noProof/>
          <w:sz w:val="20"/>
          <w:szCs w:val="20"/>
        </w:rPr>
        <w:t>21,9%</w:t>
      </w:r>
      <w:r w:rsidR="00307E4E">
        <w:rPr>
          <w:rFonts w:ascii="Arial" w:hAnsi="Arial" w:cs="Arial"/>
          <w:noProof/>
          <w:sz w:val="20"/>
          <w:szCs w:val="20"/>
        </w:rPr>
        <w:t xml:space="preserve"> del tempo dedicato alla categoria), le </w:t>
      </w:r>
      <w:r w:rsidR="00307E4E" w:rsidRPr="00586DA6">
        <w:rPr>
          <w:rFonts w:ascii="Arial" w:hAnsi="Arial" w:cs="Arial"/>
          <w:b/>
          <w:bCs/>
          <w:noProof/>
          <w:sz w:val="20"/>
          <w:szCs w:val="20"/>
        </w:rPr>
        <w:t>email</w:t>
      </w:r>
      <w:r w:rsidR="00307E4E">
        <w:rPr>
          <w:rFonts w:ascii="Arial" w:hAnsi="Arial" w:cs="Arial"/>
          <w:noProof/>
          <w:sz w:val="20"/>
          <w:szCs w:val="20"/>
        </w:rPr>
        <w:t xml:space="preserve"> (+1% gli utenti e </w:t>
      </w:r>
      <w:r w:rsidR="00307E4E" w:rsidRPr="00307E4E">
        <w:rPr>
          <w:rFonts w:ascii="Arial" w:hAnsi="Arial" w:cs="Arial"/>
          <w:noProof/>
          <w:sz w:val="20"/>
          <w:szCs w:val="20"/>
        </w:rPr>
        <w:t>+20,7% il tempo)</w:t>
      </w:r>
      <w:r w:rsidR="00307E4E">
        <w:rPr>
          <w:rFonts w:ascii="Arial" w:hAnsi="Arial" w:cs="Arial"/>
          <w:noProof/>
          <w:sz w:val="20"/>
          <w:szCs w:val="20"/>
        </w:rPr>
        <w:t xml:space="preserve">, i </w:t>
      </w:r>
      <w:r w:rsidR="00A47D6B" w:rsidRPr="00586DA6">
        <w:rPr>
          <w:rFonts w:ascii="Arial" w:hAnsi="Arial" w:cs="Arial"/>
          <w:b/>
          <w:bCs/>
          <w:noProof/>
          <w:sz w:val="20"/>
          <w:szCs w:val="20"/>
        </w:rPr>
        <w:t>software</w:t>
      </w:r>
      <w:r w:rsidR="00A47D6B">
        <w:rPr>
          <w:rFonts w:ascii="Arial" w:hAnsi="Arial" w:cs="Arial"/>
          <w:noProof/>
          <w:sz w:val="20"/>
          <w:szCs w:val="20"/>
        </w:rPr>
        <w:t xml:space="preserve"> (+</w:t>
      </w:r>
      <w:r w:rsidR="00307E4E" w:rsidRPr="00307E4E">
        <w:rPr>
          <w:rFonts w:ascii="Arial" w:hAnsi="Arial" w:cs="Arial"/>
          <w:noProof/>
          <w:sz w:val="20"/>
          <w:szCs w:val="20"/>
        </w:rPr>
        <w:t>3,1%</w:t>
      </w:r>
      <w:r w:rsidR="00A47D6B">
        <w:rPr>
          <w:rFonts w:ascii="Arial" w:hAnsi="Arial" w:cs="Arial"/>
          <w:noProof/>
          <w:sz w:val="20"/>
          <w:szCs w:val="20"/>
        </w:rPr>
        <w:t xml:space="preserve"> degli utenti e +</w:t>
      </w:r>
      <w:r w:rsidR="00307E4E" w:rsidRPr="00307E4E">
        <w:rPr>
          <w:rFonts w:ascii="Arial" w:hAnsi="Arial" w:cs="Arial"/>
          <w:noProof/>
          <w:sz w:val="20"/>
          <w:szCs w:val="20"/>
        </w:rPr>
        <w:t>7,2%</w:t>
      </w:r>
      <w:r w:rsidR="00A47D6B">
        <w:rPr>
          <w:rFonts w:ascii="Arial" w:hAnsi="Arial" w:cs="Arial"/>
          <w:noProof/>
          <w:sz w:val="20"/>
          <w:szCs w:val="20"/>
        </w:rPr>
        <w:t xml:space="preserve"> del tempo), le </w:t>
      </w:r>
      <w:r w:rsidR="00A47D6B" w:rsidRPr="00586DA6">
        <w:rPr>
          <w:rFonts w:ascii="Arial" w:hAnsi="Arial" w:cs="Arial"/>
          <w:b/>
          <w:bCs/>
          <w:noProof/>
          <w:sz w:val="20"/>
          <w:szCs w:val="20"/>
        </w:rPr>
        <w:t>informazioni e i servizi aziendali</w:t>
      </w:r>
      <w:r w:rsidR="00A47D6B">
        <w:rPr>
          <w:rFonts w:ascii="Arial" w:hAnsi="Arial" w:cs="Arial"/>
          <w:noProof/>
          <w:sz w:val="20"/>
          <w:szCs w:val="20"/>
        </w:rPr>
        <w:t xml:space="preserve"> (</w:t>
      </w:r>
      <w:r w:rsidR="00576971">
        <w:rPr>
          <w:rFonts w:ascii="Arial" w:hAnsi="Arial" w:cs="Arial"/>
          <w:noProof/>
          <w:sz w:val="20"/>
          <w:szCs w:val="20"/>
        </w:rPr>
        <w:t>“</w:t>
      </w:r>
      <w:r w:rsidR="00576971" w:rsidRPr="00576971">
        <w:rPr>
          <w:rFonts w:ascii="Arial" w:hAnsi="Arial" w:cs="Arial"/>
          <w:noProof/>
          <w:sz w:val="20"/>
          <w:szCs w:val="20"/>
        </w:rPr>
        <w:t xml:space="preserve">Corporate &amp; Company Info </w:t>
      </w:r>
      <w:r w:rsidR="00576971">
        <w:rPr>
          <w:rFonts w:ascii="Arial" w:hAnsi="Arial" w:cs="Arial"/>
          <w:noProof/>
          <w:sz w:val="20"/>
          <w:szCs w:val="20"/>
        </w:rPr>
        <w:t xml:space="preserve">“ con </w:t>
      </w:r>
      <w:r w:rsidR="00A47D6B" w:rsidRPr="00A47D6B">
        <w:rPr>
          <w:rFonts w:ascii="Arial" w:hAnsi="Arial" w:cs="Arial"/>
          <w:noProof/>
          <w:sz w:val="20"/>
          <w:szCs w:val="20"/>
        </w:rPr>
        <w:t>+</w:t>
      </w:r>
      <w:r w:rsidR="00307E4E" w:rsidRPr="00A47D6B">
        <w:rPr>
          <w:rFonts w:ascii="Arial" w:hAnsi="Arial" w:cs="Arial"/>
          <w:noProof/>
          <w:sz w:val="20"/>
          <w:szCs w:val="20"/>
        </w:rPr>
        <w:t>2,8%</w:t>
      </w:r>
      <w:r w:rsidR="00576971">
        <w:rPr>
          <w:rFonts w:ascii="Arial" w:hAnsi="Arial" w:cs="Arial"/>
          <w:noProof/>
          <w:sz w:val="20"/>
          <w:szCs w:val="20"/>
        </w:rPr>
        <w:t xml:space="preserve"> </w:t>
      </w:r>
      <w:r w:rsidR="00A47D6B">
        <w:rPr>
          <w:rFonts w:ascii="Arial" w:hAnsi="Arial" w:cs="Arial"/>
          <w:noProof/>
          <w:sz w:val="20"/>
          <w:szCs w:val="20"/>
        </w:rPr>
        <w:t>degli utenti e +</w:t>
      </w:r>
      <w:r w:rsidR="00307E4E" w:rsidRPr="00A47D6B">
        <w:rPr>
          <w:rFonts w:ascii="Arial" w:hAnsi="Arial" w:cs="Arial"/>
          <w:noProof/>
          <w:sz w:val="20"/>
          <w:szCs w:val="20"/>
        </w:rPr>
        <w:t>28%</w:t>
      </w:r>
      <w:r w:rsidR="00A47D6B">
        <w:rPr>
          <w:rFonts w:ascii="Arial" w:hAnsi="Arial" w:cs="Arial"/>
          <w:noProof/>
          <w:sz w:val="20"/>
          <w:szCs w:val="20"/>
        </w:rPr>
        <w:t xml:space="preserve"> del tempo)</w:t>
      </w:r>
      <w:r w:rsidR="00576971">
        <w:rPr>
          <w:rFonts w:ascii="Arial" w:hAnsi="Arial" w:cs="Arial"/>
          <w:noProof/>
          <w:sz w:val="20"/>
          <w:szCs w:val="20"/>
        </w:rPr>
        <w:t xml:space="preserve">, i </w:t>
      </w:r>
      <w:r w:rsidR="00576971" w:rsidRPr="00586DA6">
        <w:rPr>
          <w:rFonts w:ascii="Arial" w:hAnsi="Arial" w:cs="Arial"/>
          <w:b/>
          <w:bCs/>
          <w:noProof/>
          <w:sz w:val="20"/>
          <w:szCs w:val="20"/>
        </w:rPr>
        <w:t>servizi delle Telcos</w:t>
      </w:r>
      <w:r w:rsidR="00576971">
        <w:rPr>
          <w:rFonts w:ascii="Arial" w:hAnsi="Arial" w:cs="Arial"/>
          <w:noProof/>
          <w:sz w:val="20"/>
          <w:szCs w:val="20"/>
        </w:rPr>
        <w:t xml:space="preserve"> (“</w:t>
      </w:r>
      <w:r w:rsidR="00307E4E" w:rsidRPr="00576971">
        <w:rPr>
          <w:rFonts w:ascii="Arial" w:hAnsi="Arial" w:cs="Arial"/>
          <w:noProof/>
          <w:sz w:val="20"/>
          <w:szCs w:val="20"/>
        </w:rPr>
        <w:t>Multi-category Telecom/Internet Services</w:t>
      </w:r>
      <w:r w:rsidR="00576971">
        <w:rPr>
          <w:rFonts w:ascii="Arial" w:hAnsi="Arial" w:cs="Arial"/>
          <w:noProof/>
          <w:sz w:val="20"/>
          <w:szCs w:val="20"/>
        </w:rPr>
        <w:t>” con +</w:t>
      </w:r>
      <w:r w:rsidR="0054370A">
        <w:rPr>
          <w:rFonts w:ascii="Arial" w:hAnsi="Arial" w:cs="Arial"/>
          <w:noProof/>
          <w:sz w:val="20"/>
          <w:szCs w:val="20"/>
        </w:rPr>
        <w:t>3</w:t>
      </w:r>
      <w:r w:rsidR="00307E4E" w:rsidRPr="00576971">
        <w:rPr>
          <w:rFonts w:ascii="Arial" w:hAnsi="Arial" w:cs="Arial"/>
          <w:noProof/>
          <w:sz w:val="20"/>
          <w:szCs w:val="20"/>
        </w:rPr>
        <w:t>%</w:t>
      </w:r>
      <w:r w:rsidR="00576971">
        <w:rPr>
          <w:rFonts w:ascii="Arial" w:hAnsi="Arial" w:cs="Arial"/>
          <w:noProof/>
          <w:sz w:val="20"/>
          <w:szCs w:val="20"/>
        </w:rPr>
        <w:t xml:space="preserve"> degli utenti e +</w:t>
      </w:r>
      <w:r w:rsidR="0054370A">
        <w:rPr>
          <w:rFonts w:ascii="Arial" w:hAnsi="Arial" w:cs="Arial"/>
          <w:noProof/>
          <w:sz w:val="20"/>
          <w:szCs w:val="20"/>
        </w:rPr>
        <w:t>6,6</w:t>
      </w:r>
      <w:r w:rsidR="00307E4E" w:rsidRPr="00576971">
        <w:rPr>
          <w:rFonts w:ascii="Arial" w:hAnsi="Arial" w:cs="Arial"/>
          <w:noProof/>
          <w:sz w:val="20"/>
          <w:szCs w:val="20"/>
        </w:rPr>
        <w:t>%</w:t>
      </w:r>
      <w:r w:rsidR="00576971">
        <w:rPr>
          <w:rFonts w:ascii="Arial" w:hAnsi="Arial" w:cs="Arial"/>
          <w:noProof/>
          <w:sz w:val="20"/>
          <w:szCs w:val="20"/>
        </w:rPr>
        <w:t xml:space="preserve"> del tempo) e </w:t>
      </w:r>
      <w:r w:rsidR="00576971" w:rsidRPr="00586DA6">
        <w:rPr>
          <w:rFonts w:ascii="Arial" w:hAnsi="Arial" w:cs="Arial"/>
          <w:b/>
          <w:bCs/>
          <w:noProof/>
          <w:sz w:val="20"/>
          <w:szCs w:val="20"/>
        </w:rPr>
        <w:t>governativi-istituzional</w:t>
      </w:r>
      <w:r w:rsidR="0054370A" w:rsidRPr="00586DA6">
        <w:rPr>
          <w:rFonts w:ascii="Arial" w:hAnsi="Arial" w:cs="Arial"/>
          <w:b/>
          <w:bCs/>
          <w:noProof/>
          <w:sz w:val="20"/>
          <w:szCs w:val="20"/>
        </w:rPr>
        <w:t>i</w:t>
      </w:r>
      <w:r w:rsidR="00576971">
        <w:rPr>
          <w:rFonts w:ascii="Arial" w:hAnsi="Arial" w:cs="Arial"/>
          <w:noProof/>
          <w:sz w:val="20"/>
          <w:szCs w:val="20"/>
        </w:rPr>
        <w:t xml:space="preserve"> </w:t>
      </w:r>
      <w:r w:rsidR="0054370A">
        <w:rPr>
          <w:rFonts w:ascii="Arial" w:hAnsi="Arial" w:cs="Arial"/>
          <w:noProof/>
          <w:sz w:val="20"/>
          <w:szCs w:val="20"/>
        </w:rPr>
        <w:t>(+6,5 gli utenti e +</w:t>
      </w:r>
      <w:r w:rsidR="00307E4E" w:rsidRPr="00576971">
        <w:rPr>
          <w:rFonts w:ascii="Arial" w:hAnsi="Arial" w:cs="Arial"/>
          <w:noProof/>
          <w:sz w:val="20"/>
          <w:szCs w:val="20"/>
        </w:rPr>
        <w:t>36%</w:t>
      </w:r>
      <w:r w:rsidR="0054370A">
        <w:rPr>
          <w:rFonts w:ascii="Arial" w:hAnsi="Arial" w:cs="Arial"/>
          <w:noProof/>
          <w:sz w:val="20"/>
          <w:szCs w:val="20"/>
        </w:rPr>
        <w:t xml:space="preserve"> il tempo)</w:t>
      </w:r>
      <w:r w:rsidR="00DF1850">
        <w:rPr>
          <w:rFonts w:ascii="Arial" w:hAnsi="Arial" w:cs="Arial"/>
          <w:noProof/>
          <w:sz w:val="20"/>
          <w:szCs w:val="20"/>
        </w:rPr>
        <w:t xml:space="preserve">, mentre </w:t>
      </w:r>
      <w:r w:rsidR="00DF1850" w:rsidRPr="00586DA6">
        <w:rPr>
          <w:rFonts w:ascii="Arial" w:hAnsi="Arial" w:cs="Arial"/>
          <w:b/>
          <w:bCs/>
          <w:noProof/>
          <w:sz w:val="20"/>
          <w:szCs w:val="20"/>
        </w:rPr>
        <w:t>l</w:t>
      </w:r>
      <w:r w:rsidR="004F5B30" w:rsidRPr="00586DA6">
        <w:rPr>
          <w:rFonts w:ascii="Arial" w:hAnsi="Arial" w:cs="Arial"/>
          <w:b/>
          <w:bCs/>
          <w:noProof/>
          <w:sz w:val="20"/>
          <w:szCs w:val="20"/>
        </w:rPr>
        <w:t>e</w:t>
      </w:r>
      <w:r w:rsidR="00DF1850" w:rsidRPr="00586DA6">
        <w:rPr>
          <w:rFonts w:ascii="Arial" w:hAnsi="Arial" w:cs="Arial"/>
          <w:b/>
          <w:bCs/>
          <w:noProof/>
          <w:sz w:val="20"/>
          <w:szCs w:val="20"/>
        </w:rPr>
        <w:t xml:space="preserve"> news online</w:t>
      </w:r>
      <w:r w:rsidR="00DF1850">
        <w:rPr>
          <w:rFonts w:ascii="Arial" w:hAnsi="Arial" w:cs="Arial"/>
          <w:noProof/>
          <w:sz w:val="20"/>
          <w:szCs w:val="20"/>
        </w:rPr>
        <w:t xml:space="preserve">, con </w:t>
      </w:r>
      <w:r w:rsidR="001B025F" w:rsidRPr="001B025F">
        <w:rPr>
          <w:rFonts w:ascii="Arial" w:hAnsi="Arial" w:cs="Arial"/>
          <w:noProof/>
          <w:sz w:val="20"/>
          <w:szCs w:val="20"/>
        </w:rPr>
        <w:t xml:space="preserve">36,8 milioni di utenti mensili, si mantengono </w:t>
      </w:r>
      <w:r w:rsidR="004F5B30" w:rsidRPr="00586DA6">
        <w:rPr>
          <w:rFonts w:ascii="Arial" w:hAnsi="Arial" w:cs="Arial"/>
          <w:b/>
          <w:bCs/>
          <w:noProof/>
          <w:sz w:val="20"/>
          <w:szCs w:val="20"/>
        </w:rPr>
        <w:t xml:space="preserve">sostanzialmente </w:t>
      </w:r>
      <w:r w:rsidR="001B025F" w:rsidRPr="00586DA6">
        <w:rPr>
          <w:rFonts w:ascii="Arial" w:hAnsi="Arial" w:cs="Arial"/>
          <w:b/>
          <w:bCs/>
          <w:noProof/>
          <w:sz w:val="20"/>
          <w:szCs w:val="20"/>
        </w:rPr>
        <w:t>stabili</w:t>
      </w:r>
      <w:r w:rsidR="004F5B30">
        <w:rPr>
          <w:rFonts w:ascii="Arial" w:hAnsi="Arial" w:cs="Arial"/>
          <w:noProof/>
          <w:sz w:val="20"/>
          <w:szCs w:val="20"/>
        </w:rPr>
        <w:t>,</w:t>
      </w:r>
      <w:r w:rsidR="001B025F" w:rsidRPr="001B025F">
        <w:rPr>
          <w:rFonts w:ascii="Arial" w:hAnsi="Arial" w:cs="Arial"/>
          <w:noProof/>
          <w:sz w:val="20"/>
          <w:szCs w:val="20"/>
        </w:rPr>
        <w:t xml:space="preserve"> viste le tematiche di politica internazionale che hanno mantenuto costante il livello di attenzione</w:t>
      </w:r>
      <w:r w:rsidR="004F5B30">
        <w:rPr>
          <w:rFonts w:ascii="Arial" w:hAnsi="Arial" w:cs="Arial"/>
          <w:noProof/>
          <w:sz w:val="20"/>
          <w:szCs w:val="20"/>
        </w:rPr>
        <w:t xml:space="preserve"> anche durante l’estate</w:t>
      </w:r>
      <w:r w:rsidR="0054370A">
        <w:rPr>
          <w:rFonts w:ascii="Arial" w:hAnsi="Arial" w:cs="Arial"/>
          <w:noProof/>
          <w:sz w:val="20"/>
          <w:szCs w:val="20"/>
        </w:rPr>
        <w:t>.</w:t>
      </w:r>
    </w:p>
    <w:p w14:paraId="646FE361" w14:textId="05120E5C" w:rsidR="0054370A" w:rsidRDefault="0054370A" w:rsidP="00DF1850">
      <w:pPr>
        <w:pStyle w:val="NormaleWeb"/>
        <w:rPr>
          <w:rFonts w:ascii="Arial" w:hAnsi="Arial" w:cs="Arial"/>
          <w:noProof/>
          <w:sz w:val="20"/>
          <w:szCs w:val="20"/>
        </w:rPr>
      </w:pPr>
      <w:r>
        <w:rPr>
          <w:rFonts w:ascii="Arial" w:hAnsi="Arial" w:cs="Arial"/>
          <w:noProof/>
          <w:sz w:val="20"/>
          <w:szCs w:val="20"/>
        </w:rPr>
        <w:t xml:space="preserve">Non solo, </w:t>
      </w:r>
      <w:r w:rsidRPr="00586DA6">
        <w:rPr>
          <w:rFonts w:ascii="Arial" w:hAnsi="Arial" w:cs="Arial"/>
          <w:b/>
          <w:bCs/>
          <w:noProof/>
          <w:sz w:val="20"/>
          <w:szCs w:val="20"/>
        </w:rPr>
        <w:t>tra le categorie di siti e mobile app</w:t>
      </w:r>
      <w:r>
        <w:rPr>
          <w:rFonts w:ascii="Arial" w:hAnsi="Arial" w:cs="Arial"/>
          <w:noProof/>
          <w:sz w:val="20"/>
          <w:szCs w:val="20"/>
        </w:rPr>
        <w:t xml:space="preserve"> che in questo mese di ripresa </w:t>
      </w:r>
      <w:r w:rsidRPr="00586DA6">
        <w:rPr>
          <w:rFonts w:ascii="Arial" w:hAnsi="Arial" w:cs="Arial"/>
          <w:b/>
          <w:bCs/>
          <w:noProof/>
          <w:sz w:val="20"/>
          <w:szCs w:val="20"/>
        </w:rPr>
        <w:t>ritornano ai valori “ordinari”</w:t>
      </w:r>
      <w:r>
        <w:rPr>
          <w:rFonts w:ascii="Arial" w:hAnsi="Arial" w:cs="Arial"/>
          <w:noProof/>
          <w:sz w:val="20"/>
          <w:szCs w:val="20"/>
        </w:rPr>
        <w:t xml:space="preserve"> troviamo anche quelle che raggruppano </w:t>
      </w:r>
      <w:r w:rsidRPr="00586DA6">
        <w:rPr>
          <w:rFonts w:ascii="Arial" w:hAnsi="Arial" w:cs="Arial"/>
          <w:b/>
          <w:bCs/>
          <w:noProof/>
          <w:sz w:val="20"/>
          <w:szCs w:val="20"/>
        </w:rPr>
        <w:t xml:space="preserve">contenuti e servizi dedicati al </w:t>
      </w:r>
      <w:r w:rsidR="00A07B37" w:rsidRPr="00586DA6">
        <w:rPr>
          <w:rFonts w:ascii="Arial" w:hAnsi="Arial" w:cs="Arial"/>
          <w:b/>
          <w:bCs/>
          <w:noProof/>
          <w:sz w:val="20"/>
          <w:szCs w:val="20"/>
        </w:rPr>
        <w:t>tempo libero “stanziale</w:t>
      </w:r>
      <w:bookmarkEnd w:id="0"/>
      <w:r w:rsidR="00307E4E" w:rsidRPr="00586DA6">
        <w:rPr>
          <w:rFonts w:ascii="Arial" w:hAnsi="Arial" w:cs="Arial"/>
          <w:b/>
          <w:bCs/>
          <w:noProof/>
          <w:sz w:val="20"/>
          <w:szCs w:val="20"/>
        </w:rPr>
        <w:t>”</w:t>
      </w:r>
      <w:r>
        <w:rPr>
          <w:rFonts w:ascii="Arial" w:hAnsi="Arial" w:cs="Arial"/>
          <w:noProof/>
          <w:sz w:val="20"/>
          <w:szCs w:val="20"/>
        </w:rPr>
        <w:t xml:space="preserve">, come i </w:t>
      </w:r>
      <w:r w:rsidRPr="00586DA6">
        <w:rPr>
          <w:rFonts w:ascii="Arial" w:hAnsi="Arial" w:cs="Arial"/>
          <w:b/>
          <w:bCs/>
          <w:noProof/>
          <w:sz w:val="20"/>
          <w:szCs w:val="20"/>
        </w:rPr>
        <w:t>portali generalisti</w:t>
      </w:r>
      <w:r>
        <w:rPr>
          <w:rFonts w:ascii="Arial" w:hAnsi="Arial" w:cs="Arial"/>
          <w:noProof/>
          <w:sz w:val="20"/>
          <w:szCs w:val="20"/>
        </w:rPr>
        <w:t xml:space="preserve"> (“</w:t>
      </w:r>
      <w:r w:rsidR="00307E4E" w:rsidRPr="0054370A">
        <w:rPr>
          <w:rFonts w:ascii="Arial" w:hAnsi="Arial" w:cs="Arial"/>
          <w:noProof/>
          <w:sz w:val="20"/>
          <w:szCs w:val="20"/>
        </w:rPr>
        <w:t>General Interest Portals &amp; Communities</w:t>
      </w:r>
      <w:r w:rsidRPr="0054370A">
        <w:rPr>
          <w:rFonts w:ascii="Arial" w:hAnsi="Arial" w:cs="Arial"/>
          <w:noProof/>
          <w:sz w:val="20"/>
          <w:szCs w:val="20"/>
        </w:rPr>
        <w:t>”</w:t>
      </w:r>
      <w:r>
        <w:rPr>
          <w:rFonts w:ascii="Arial" w:hAnsi="Arial" w:cs="Arial"/>
          <w:noProof/>
          <w:sz w:val="20"/>
          <w:szCs w:val="20"/>
        </w:rPr>
        <w:t xml:space="preserve"> con 38 milioni di utenti che hanno dedicato il 5</w:t>
      </w:r>
      <w:r w:rsidR="00307E4E" w:rsidRPr="0054370A">
        <w:rPr>
          <w:rFonts w:ascii="Arial" w:hAnsi="Arial" w:cs="Arial"/>
          <w:noProof/>
          <w:sz w:val="20"/>
          <w:szCs w:val="20"/>
        </w:rPr>
        <w:t>,2%</w:t>
      </w:r>
      <w:r>
        <w:rPr>
          <w:rFonts w:ascii="Arial" w:hAnsi="Arial" w:cs="Arial"/>
          <w:noProof/>
          <w:sz w:val="20"/>
          <w:szCs w:val="20"/>
        </w:rPr>
        <w:t xml:space="preserve"> del tempo in più rispetto al mese precedente), </w:t>
      </w:r>
      <w:r w:rsidR="00DF1850">
        <w:rPr>
          <w:rFonts w:ascii="Arial" w:hAnsi="Arial" w:cs="Arial"/>
          <w:noProof/>
          <w:sz w:val="20"/>
          <w:szCs w:val="20"/>
        </w:rPr>
        <w:t xml:space="preserve">il mondo del </w:t>
      </w:r>
      <w:r w:rsidR="00DF1850" w:rsidRPr="00586DA6">
        <w:rPr>
          <w:rFonts w:ascii="Arial" w:hAnsi="Arial" w:cs="Arial"/>
          <w:b/>
          <w:bCs/>
          <w:noProof/>
          <w:sz w:val="20"/>
          <w:szCs w:val="20"/>
        </w:rPr>
        <w:t>cibo e delle ricette</w:t>
      </w:r>
      <w:r w:rsidR="00DF1850">
        <w:rPr>
          <w:rFonts w:ascii="Arial" w:hAnsi="Arial" w:cs="Arial"/>
          <w:noProof/>
          <w:sz w:val="20"/>
          <w:szCs w:val="20"/>
        </w:rPr>
        <w:t xml:space="preserve"> (“</w:t>
      </w:r>
      <w:r w:rsidR="004E1181" w:rsidRPr="00DF1850">
        <w:rPr>
          <w:rFonts w:ascii="Arial" w:hAnsi="Arial" w:cs="Arial"/>
          <w:noProof/>
          <w:sz w:val="20"/>
          <w:szCs w:val="20"/>
        </w:rPr>
        <w:t>Cooking, Food &amp; Beverages</w:t>
      </w:r>
      <w:r w:rsidR="00DF1850" w:rsidRPr="00DF1850">
        <w:rPr>
          <w:rFonts w:ascii="Arial" w:hAnsi="Arial" w:cs="Arial"/>
          <w:noProof/>
          <w:sz w:val="20"/>
          <w:szCs w:val="20"/>
        </w:rPr>
        <w:t xml:space="preserve"> con un </w:t>
      </w:r>
      <w:r w:rsidR="00DF1850">
        <w:rPr>
          <w:rFonts w:ascii="Arial" w:hAnsi="Arial" w:cs="Arial"/>
          <w:noProof/>
          <w:sz w:val="20"/>
          <w:szCs w:val="20"/>
        </w:rPr>
        <w:t>+</w:t>
      </w:r>
      <w:r w:rsidR="004E1181" w:rsidRPr="00DF1850">
        <w:rPr>
          <w:rFonts w:ascii="Arial" w:hAnsi="Arial" w:cs="Arial"/>
          <w:noProof/>
          <w:sz w:val="20"/>
          <w:szCs w:val="20"/>
        </w:rPr>
        <w:t>13,9%</w:t>
      </w:r>
      <w:r w:rsidR="00DF1850">
        <w:rPr>
          <w:rFonts w:ascii="Arial" w:hAnsi="Arial" w:cs="Arial"/>
          <w:noProof/>
          <w:sz w:val="20"/>
          <w:szCs w:val="20"/>
        </w:rPr>
        <w:t xml:space="preserve"> del tempo), dello </w:t>
      </w:r>
      <w:r w:rsidR="00DF1850" w:rsidRPr="00586DA6">
        <w:rPr>
          <w:rFonts w:ascii="Arial" w:hAnsi="Arial" w:cs="Arial"/>
          <w:b/>
          <w:bCs/>
          <w:noProof/>
          <w:sz w:val="20"/>
          <w:szCs w:val="20"/>
        </w:rPr>
        <w:t>s</w:t>
      </w:r>
      <w:r w:rsidR="004E1181" w:rsidRPr="00586DA6">
        <w:rPr>
          <w:rFonts w:ascii="Arial" w:hAnsi="Arial" w:cs="Arial"/>
          <w:b/>
          <w:bCs/>
          <w:noProof/>
          <w:sz w:val="20"/>
          <w:szCs w:val="20"/>
        </w:rPr>
        <w:t>port</w:t>
      </w:r>
      <w:r w:rsidR="00DF1850">
        <w:rPr>
          <w:rFonts w:ascii="Arial" w:hAnsi="Arial" w:cs="Arial"/>
          <w:noProof/>
          <w:sz w:val="20"/>
          <w:szCs w:val="20"/>
        </w:rPr>
        <w:t xml:space="preserve"> (+1</w:t>
      </w:r>
      <w:r w:rsidR="004E1181" w:rsidRPr="004E1181">
        <w:rPr>
          <w:rFonts w:ascii="Arial" w:hAnsi="Arial" w:cs="Arial"/>
          <w:noProof/>
          <w:sz w:val="20"/>
          <w:szCs w:val="20"/>
        </w:rPr>
        <w:t>6,2%</w:t>
      </w:r>
      <w:r w:rsidR="00DF1850">
        <w:rPr>
          <w:rFonts w:ascii="Arial" w:hAnsi="Arial" w:cs="Arial"/>
          <w:noProof/>
          <w:sz w:val="20"/>
          <w:szCs w:val="20"/>
        </w:rPr>
        <w:t xml:space="preserve"> del tempo) e – non rappresentato in tabella – dei </w:t>
      </w:r>
      <w:r w:rsidR="00DF1850" w:rsidRPr="00586DA6">
        <w:rPr>
          <w:rFonts w:ascii="Arial" w:hAnsi="Arial" w:cs="Arial"/>
          <w:b/>
          <w:bCs/>
          <w:noProof/>
          <w:sz w:val="20"/>
          <w:szCs w:val="20"/>
        </w:rPr>
        <w:t>broadcasters online</w:t>
      </w:r>
      <w:r w:rsidR="00DF1850">
        <w:rPr>
          <w:rFonts w:ascii="Arial" w:hAnsi="Arial" w:cs="Arial"/>
          <w:noProof/>
          <w:sz w:val="20"/>
          <w:szCs w:val="20"/>
        </w:rPr>
        <w:t xml:space="preserve"> (+</w:t>
      </w:r>
      <w:r w:rsidR="004E1181" w:rsidRPr="004E1181">
        <w:rPr>
          <w:rFonts w:ascii="Arial" w:hAnsi="Arial" w:cs="Arial"/>
          <w:noProof/>
          <w:sz w:val="20"/>
          <w:szCs w:val="20"/>
        </w:rPr>
        <w:t>8,3%</w:t>
      </w:r>
      <w:r w:rsidR="00DF1850">
        <w:rPr>
          <w:rFonts w:ascii="Arial" w:hAnsi="Arial" w:cs="Arial"/>
          <w:noProof/>
          <w:sz w:val="20"/>
          <w:szCs w:val="20"/>
        </w:rPr>
        <w:t xml:space="preserve"> degli utenti e +</w:t>
      </w:r>
      <w:r w:rsidR="004E1181" w:rsidRPr="004E1181">
        <w:rPr>
          <w:rFonts w:ascii="Arial" w:hAnsi="Arial" w:cs="Arial"/>
          <w:noProof/>
          <w:sz w:val="20"/>
          <w:szCs w:val="20"/>
        </w:rPr>
        <w:t>21,4%</w:t>
      </w:r>
      <w:r w:rsidR="00DF1850">
        <w:rPr>
          <w:rFonts w:ascii="Arial" w:hAnsi="Arial" w:cs="Arial"/>
          <w:noProof/>
          <w:sz w:val="20"/>
          <w:szCs w:val="20"/>
        </w:rPr>
        <w:t xml:space="preserve"> del tempo).</w:t>
      </w:r>
    </w:p>
    <w:p w14:paraId="1DA13ECF" w14:textId="063FFF99" w:rsidR="003D7C30" w:rsidRPr="003D7C30" w:rsidRDefault="003D7C30" w:rsidP="00DF1850">
      <w:pPr>
        <w:pStyle w:val="NormaleWeb"/>
        <w:rPr>
          <w:rFonts w:ascii="Arial" w:hAnsi="Arial" w:cs="Arial"/>
          <w:noProof/>
          <w:sz w:val="18"/>
          <w:szCs w:val="18"/>
        </w:rPr>
      </w:pPr>
      <w:r w:rsidRPr="003D7C30">
        <w:rPr>
          <w:rFonts w:ascii="Arial" w:hAnsi="Arial" w:cs="Arial"/>
          <w:noProof/>
          <w:sz w:val="18"/>
          <w:szCs w:val="18"/>
        </w:rPr>
        <w:t>(la tabella è riportata nella pagina successiva)</w:t>
      </w:r>
    </w:p>
    <w:p w14:paraId="3BA4F487" w14:textId="3F3D27A1" w:rsidR="00BB72DA" w:rsidRPr="006B752A" w:rsidRDefault="004F003A" w:rsidP="0030459B">
      <w:pPr>
        <w:pStyle w:val="NormaleWeb"/>
        <w:spacing w:before="0" w:beforeAutospacing="0" w:after="0" w:afterAutospacing="0"/>
        <w:rPr>
          <w:rFonts w:ascii="Arial" w:hAnsi="Arial" w:cs="Arial"/>
          <w:noProof/>
          <w:sz w:val="20"/>
          <w:szCs w:val="20"/>
        </w:rPr>
      </w:pPr>
      <w:r>
        <w:rPr>
          <w:rFonts w:ascii="Arial" w:hAnsi="Arial" w:cs="Arial"/>
          <w:noProof/>
          <w:sz w:val="20"/>
          <w:szCs w:val="20"/>
          <w14:ligatures w14:val="standardContextual"/>
        </w:rPr>
        <w:lastRenderedPageBreak/>
        <w:drawing>
          <wp:inline distT="0" distB="0" distL="0" distR="0" wp14:anchorId="4682818A" wp14:editId="697A22B7">
            <wp:extent cx="6120130" cy="3786505"/>
            <wp:effectExtent l="0" t="0" r="0" b="4445"/>
            <wp:docPr id="15882273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27331" name="Immagine 15882273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786505"/>
                    </a:xfrm>
                    <a:prstGeom prst="rect">
                      <a:avLst/>
                    </a:prstGeom>
                  </pic:spPr>
                </pic:pic>
              </a:graphicData>
            </a:graphic>
          </wp:inline>
        </w:drawing>
      </w:r>
    </w:p>
    <w:bookmarkEnd w:id="1"/>
    <w:p w14:paraId="0315DDB4" w14:textId="6E060E90" w:rsidR="00BE429D" w:rsidRPr="003B3AE8" w:rsidRDefault="00BE429D" w:rsidP="001F39A1">
      <w:pPr>
        <w:pStyle w:val="Normale1"/>
        <w:spacing w:after="0" w:line="240" w:lineRule="auto"/>
        <w:ind w:right="-142"/>
        <w:rPr>
          <w:bCs w:val="0"/>
          <w:noProof/>
          <w:color w:val="auto"/>
          <w:sz w:val="20"/>
          <w:szCs w:val="20"/>
          <w14:ligatures w14:val="standardContextual"/>
        </w:rPr>
      </w:pPr>
    </w:p>
    <w:p w14:paraId="7E87E3F8" w14:textId="3705916A" w:rsidR="007C6EF4" w:rsidRPr="00B93130" w:rsidRDefault="007C6EF4" w:rsidP="00B93130">
      <w:pPr>
        <w:pStyle w:val="Normale1"/>
        <w:ind w:right="-142"/>
        <w:rPr>
          <w:bCs w:val="0"/>
          <w:color w:val="auto"/>
          <w:sz w:val="20"/>
          <w:szCs w:val="20"/>
        </w:rPr>
      </w:pPr>
      <w:r w:rsidRPr="00E76EC1">
        <w:rPr>
          <w:color w:val="000000"/>
          <w:sz w:val="22"/>
          <w:szCs w:val="22"/>
        </w:rPr>
        <w:t>_____________________________________________</w:t>
      </w:r>
    </w:p>
    <w:p w14:paraId="3E419382"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 xml:space="preserve">*Nel documento di sintesi sono riportati i dati sintetici della Total Digital Audience degli editori iscritti al servizio di rilevazione organizzati per Custom </w:t>
      </w:r>
      <w:proofErr w:type="spellStart"/>
      <w:r w:rsidRPr="00E76EC1">
        <w:rPr>
          <w:rFonts w:cs="Arial"/>
          <w:color w:val="070A1F"/>
          <w:sz w:val="18"/>
          <w:szCs w:val="18"/>
          <w14:textOutline w14:w="9525" w14:cap="flat" w14:cmpd="sng" w14:algn="ctr">
            <w14:noFill/>
            <w14:prstDash w14:val="solid"/>
            <w14:round/>
          </w14:textOutline>
        </w:rPr>
        <w:t>Property</w:t>
      </w:r>
      <w:proofErr w:type="spellEnd"/>
      <w:r w:rsidRPr="00E76EC1">
        <w:rPr>
          <w:rFonts w:cs="Arial"/>
          <w:color w:val="070A1F"/>
          <w:sz w:val="18"/>
          <w:szCs w:val="18"/>
          <w14:textOutline w14:w="9525" w14:cap="flat" w14:cmpd="sng" w14:algn="ctr">
            <w14:noFill/>
            <w14:prstDash w14:val="solid"/>
            <w14:round/>
          </w14:textOutline>
        </w:rPr>
        <w:t xml:space="preserve"> (Concessionarie), Parent (Editori) e Brand e Sub-Brand, suddivisi per contenuti "Sito &amp; Mobile App" e "Video", con la novità dell’introduzione del dato mensile che si aggiunge al dato di giorno medio già rappresentato in questo documento di consultazione. Sono ancora disponibili le informazioni di dettaglio sulle componenti di audience di ogni editore iscritto ad Audiweb, distinguendo, nella pagina "Brand &amp; Sub-brand", i dati dell'audience "organica" (perimetro organico) dai dati dell'audience "complessiva o non organica" (perimetro complessivo) derivanti da accordi editoriali di cessione del traffico (TAL – Traffic </w:t>
      </w:r>
      <w:proofErr w:type="spellStart"/>
      <w:r w:rsidRPr="00E76EC1">
        <w:rPr>
          <w:rFonts w:cs="Arial"/>
          <w:color w:val="070A1F"/>
          <w:sz w:val="18"/>
          <w:szCs w:val="18"/>
          <w14:textOutline w14:w="9525" w14:cap="flat" w14:cmpd="sng" w14:algn="ctr">
            <w14:noFill/>
            <w14:prstDash w14:val="solid"/>
            <w14:round/>
          </w14:textOutline>
        </w:rPr>
        <w:t>Assignement</w:t>
      </w:r>
      <w:proofErr w:type="spellEnd"/>
      <w:r w:rsidRPr="00E76EC1">
        <w:rPr>
          <w:rFonts w:cs="Arial"/>
          <w:color w:val="070A1F"/>
          <w:sz w:val="18"/>
          <w:szCs w:val="18"/>
          <w14:textOutline w14:w="9525" w14:cap="flat" w14:cmpd="sng" w14:algn="ctr">
            <w14:noFill/>
            <w14:prstDash w14:val="solid"/>
            <w14:round/>
          </w14:textOutline>
        </w:rPr>
        <w:t xml:space="preserve"> </w:t>
      </w:r>
      <w:proofErr w:type="spellStart"/>
      <w:r w:rsidRPr="00E76EC1">
        <w:rPr>
          <w:rFonts w:cs="Arial"/>
          <w:color w:val="070A1F"/>
          <w:sz w:val="18"/>
          <w:szCs w:val="18"/>
          <w14:textOutline w14:w="9525" w14:cap="flat" w14:cmpd="sng" w14:algn="ctr">
            <w14:noFill/>
            <w14:prstDash w14:val="solid"/>
            <w14:round/>
          </w14:textOutline>
        </w:rPr>
        <w:t>Letter</w:t>
      </w:r>
      <w:proofErr w:type="spellEnd"/>
      <w:r w:rsidRPr="00E76EC1">
        <w:rPr>
          <w:rFonts w:cs="Arial"/>
          <w:color w:val="070A1F"/>
          <w:sz w:val="18"/>
          <w:szCs w:val="18"/>
          <w14:textOutline w14:w="9525" w14:cap="flat" w14:cmpd="sng" w14:algn="ctr">
            <w14:noFill/>
            <w14:prstDash w14:val="solid"/>
            <w14:round/>
          </w14:textOutline>
        </w:rPr>
        <w:t>).</w:t>
      </w:r>
    </w:p>
    <w:p w14:paraId="450A177B"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74C4CA26" w14:textId="1F63719B"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Tutte le informazioni sul sistema di rilevazione Audiweb e sui dati disponibili sono consultabili sul sito www.audiweb.it e nel documento completo delle Note Informative consegnate ad AGCOM e pubblicate sul sito.</w:t>
      </w:r>
    </w:p>
    <w:p w14:paraId="17796FDF"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3C8C1189" w14:textId="3760CBDB" w:rsidR="007C6EF4" w:rsidRPr="00E76EC1" w:rsidRDefault="007C6EF4" w:rsidP="007C6EF4">
      <w:pPr>
        <w:pStyle w:val="Paragrafobase"/>
        <w:suppressAutoHyphens/>
        <w:spacing w:line="240" w:lineRule="auto"/>
        <w:jc w:val="both"/>
        <w:rPr>
          <w:rFonts w:cs="Arial"/>
          <w:b/>
          <w:bCs/>
          <w:color w:val="070A1F"/>
          <w:sz w:val="18"/>
          <w:szCs w:val="18"/>
          <w14:textOutline w14:w="9525" w14:cap="flat" w14:cmpd="sng" w14:algn="ctr">
            <w14:noFill/>
            <w14:prstDash w14:val="solid"/>
            <w14:round/>
          </w14:textOutline>
        </w:rPr>
      </w:pPr>
      <w:r w:rsidRPr="00E76EC1">
        <w:rPr>
          <w:rFonts w:cs="Arial"/>
          <w:b/>
          <w:bCs/>
          <w:color w:val="070A1F"/>
          <w:sz w:val="18"/>
          <w:szCs w:val="18"/>
          <w14:textOutline w14:w="9525" w14:cap="flat" w14:cmpd="sng" w14:algn="ctr">
            <w14:noFill/>
            <w14:prstDash w14:val="solid"/>
            <w14:round/>
          </w14:textOutline>
        </w:rPr>
        <w:t>Legenda</w:t>
      </w:r>
    </w:p>
    <w:p w14:paraId="648986D0"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Audiweb Database: è il prodotto principale del sistema di rilevazione Audiweb, la base dati da cui vengono organizzate tutte le informazioni sulle navigazioni rilevate dai differenti device (Computer, Smartphone e Tablet), per i publisher iscritti al servizio e per l'intera offerta disponibile online, fornendo dati di navigazione e profili socio demografici degli utenti che hanno navigato, con la più ampia stratificazione e ricchezza di informazioni.</w:t>
      </w:r>
    </w:p>
    <w:p w14:paraId="0B05D5CC"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 xml:space="preserve">Disponibile a cadenza mensile per tutti gli iscritti al servizio, consente di costruire, valutare ed ottimizzare piani media in base alle tradizionali metriche di </w:t>
      </w:r>
      <w:proofErr w:type="spellStart"/>
      <w:r w:rsidRPr="00E76EC1">
        <w:rPr>
          <w:rFonts w:cs="Arial"/>
          <w:color w:val="070A1F"/>
          <w:sz w:val="18"/>
          <w:szCs w:val="18"/>
          <w14:textOutline w14:w="9525" w14:cap="flat" w14:cmpd="sng" w14:algn="ctr">
            <w14:noFill/>
            <w14:prstDash w14:val="solid"/>
            <w14:round/>
          </w14:textOutline>
        </w:rPr>
        <w:t>reach&amp;frequency</w:t>
      </w:r>
      <w:proofErr w:type="spellEnd"/>
      <w:r w:rsidRPr="00E76EC1">
        <w:rPr>
          <w:rFonts w:cs="Arial"/>
          <w:color w:val="070A1F"/>
          <w:sz w:val="18"/>
          <w:szCs w:val="18"/>
          <w14:textOutline w14:w="9525" w14:cap="flat" w14:cmpd="sng" w14:algn="ctr">
            <w14:noFill/>
            <w14:prstDash w14:val="solid"/>
            <w14:round/>
          </w14:textOutline>
        </w:rPr>
        <w:t xml:space="preserve"> e GRP.</w:t>
      </w:r>
    </w:p>
    <w:p w14:paraId="6D2045D0"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79E7ACBA" w14:textId="2F33B129"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Definizione di utenti unici</w:t>
      </w:r>
    </w:p>
    <w:p w14:paraId="47DA4F8F"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 xml:space="preserve">Il numero di singole persone, </w:t>
      </w:r>
      <w:proofErr w:type="spellStart"/>
      <w:r w:rsidRPr="00E76EC1">
        <w:rPr>
          <w:rFonts w:cs="Arial"/>
          <w:color w:val="070A1F"/>
          <w:sz w:val="18"/>
          <w:szCs w:val="18"/>
          <w14:textOutline w14:w="9525" w14:cap="flat" w14:cmpd="sng" w14:algn="ctr">
            <w14:noFill/>
            <w14:prstDash w14:val="solid"/>
            <w14:round/>
          </w14:textOutline>
        </w:rPr>
        <w:t>deduplicate</w:t>
      </w:r>
      <w:proofErr w:type="spellEnd"/>
      <w:r w:rsidRPr="00E76EC1">
        <w:rPr>
          <w:rFonts w:cs="Arial"/>
          <w:color w:val="070A1F"/>
          <w:sz w:val="18"/>
          <w:szCs w:val="18"/>
          <w14:textOutline w14:w="9525" w14:cap="flat" w14:cmpd="sng" w14:algn="ctr">
            <w14:noFill/>
            <w14:prstDash w14:val="solid"/>
            <w14:round/>
          </w14:textOutline>
        </w:rPr>
        <w:t>, che si sono collegate, in un determinato arco temporale, ad un sito e/o elementi di esso effettuando una o più visite.</w:t>
      </w:r>
    </w:p>
    <w:p w14:paraId="1D2B01AF"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Differiscono dai browser unici in quanto rappresentano persone fisiche.</w:t>
      </w:r>
    </w:p>
    <w:p w14:paraId="472084FC"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15EC5D29" w14:textId="56A2CACF"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Intervallo "giorno medio"</w:t>
      </w:r>
    </w:p>
    <w:p w14:paraId="27BEA56B"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Il giorno medio indica, per il mese di riferimento, il numero medio di utenti unici giornalieri, che nel giorno hanno effettuato almeno un accesso a internet / entità o elemento di riferimento.</w:t>
      </w:r>
    </w:p>
    <w:p w14:paraId="57DCC433"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Come si calcola il giorno medio?</w:t>
      </w:r>
    </w:p>
    <w:p w14:paraId="4B5FB98F"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La somma degli utenti unici di ciascun giorno del mese osservato / numero dei giorni del mese = il numero medio di utenti unici giornalieri del mese di osservazione.</w:t>
      </w:r>
    </w:p>
    <w:p w14:paraId="670839F1"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325E8568" w14:textId="42DF1E8C"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Intervallo "mese"</w:t>
      </w:r>
    </w:p>
    <w:p w14:paraId="6F30B42E"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Il dato mensile per il mese di riferimento, il numero di utenti unici (persone fisiche) che in questo intervallo hanno effettuato almeno un accesso a internet / entità o elemento di riferimento.</w:t>
      </w:r>
    </w:p>
    <w:p w14:paraId="17A2FDB0"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3A7D3AE7" w14:textId="792323C5"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Differenza tra dato "mese" e dato "giorno medio"</w:t>
      </w:r>
    </w:p>
    <w:p w14:paraId="714982DC"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lastRenderedPageBreak/>
        <w:t>L'osservazione del dato mensile rende un’idea della copertura del mezzo nel periodo di rilevazione, mentre l’osservazione del dato nel giorno medio fornisce, tra le varie informazioni, indicazioni sulla frequenza di utilizzo del mezzo da parte degli utenti unici.</w:t>
      </w:r>
    </w:p>
    <w:p w14:paraId="712D4150" w14:textId="77777777" w:rsidR="007C6EF4" w:rsidRPr="00E76EC1" w:rsidRDefault="007C6EF4" w:rsidP="007C6EF4">
      <w:pPr>
        <w:pStyle w:val="Paragrafobase"/>
        <w:pBdr>
          <w:bottom w:val="single" w:sz="12" w:space="1" w:color="auto"/>
        </w:pBdr>
        <w:suppressAutoHyphens/>
        <w:spacing w:line="240" w:lineRule="auto"/>
        <w:jc w:val="both"/>
        <w:rPr>
          <w:rFonts w:cs="Arial"/>
          <w:color w:val="070A1F"/>
          <w:sz w:val="18"/>
          <w:szCs w:val="18"/>
          <w14:textOutline w14:w="9525" w14:cap="flat" w14:cmpd="sng" w14:algn="ctr">
            <w14:noFill/>
            <w14:prstDash w14:val="solid"/>
            <w14:round/>
          </w14:textOutline>
        </w:rPr>
      </w:pPr>
    </w:p>
    <w:p w14:paraId="6DC50E72"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33C5CD23" w14:textId="77777777" w:rsidR="007C6EF4" w:rsidRPr="00E76EC1" w:rsidRDefault="007C6EF4" w:rsidP="007C6EF4">
      <w:pPr>
        <w:pStyle w:val="NormaleWeb"/>
        <w:spacing w:before="0" w:beforeAutospacing="0" w:after="0" w:afterAutospacing="0"/>
        <w:jc w:val="both"/>
        <w:rPr>
          <w:rFonts w:ascii="Arial Black" w:eastAsiaTheme="majorEastAsia" w:hAnsi="Arial Black" w:cstheme="majorBidi"/>
          <w:b/>
          <w:color w:val="16D1D0"/>
          <w:spacing w:val="-10"/>
          <w:kern w:val="28"/>
          <w:sz w:val="22"/>
          <w:szCs w:val="20"/>
          <w:lang w:eastAsia="en-US"/>
          <w14:ligatures w14:val="standardContextual"/>
        </w:rPr>
      </w:pPr>
      <w:r w:rsidRPr="00E76EC1">
        <w:rPr>
          <w:rFonts w:ascii="Arial Black" w:eastAsiaTheme="majorEastAsia" w:hAnsi="Arial Black" w:cstheme="majorBidi"/>
          <w:b/>
          <w:color w:val="16D1D0"/>
          <w:spacing w:val="-10"/>
          <w:kern w:val="28"/>
          <w:sz w:val="22"/>
          <w:szCs w:val="20"/>
          <w:lang w:eastAsia="en-US"/>
          <w14:ligatures w14:val="standardContextual"/>
        </w:rPr>
        <w:t>AUDICOM</w:t>
      </w:r>
    </w:p>
    <w:p w14:paraId="73BB6979" w14:textId="3EBB5557" w:rsidR="007C6EF4" w:rsidRPr="00E76EC1" w:rsidRDefault="007C6EF4" w:rsidP="007C6EF4">
      <w:pPr>
        <w:pStyle w:val="NormaleWeb"/>
        <w:spacing w:before="0" w:beforeAutospacing="0" w:after="0" w:afterAutospacing="0"/>
        <w:jc w:val="both"/>
        <w:rPr>
          <w:rFonts w:ascii="Arial" w:hAnsi="Arial" w:cs="Arial"/>
          <w:color w:val="070A1F"/>
          <w:sz w:val="18"/>
          <w:szCs w:val="18"/>
          <w14:textOutline w14:w="9525" w14:cap="flat" w14:cmpd="sng" w14:algn="ctr">
            <w14:noFill/>
            <w14:prstDash w14:val="solid"/>
            <w14:round/>
          </w14:textOutline>
        </w:rPr>
      </w:pPr>
      <w:r w:rsidRPr="00E76EC1">
        <w:rPr>
          <w:rFonts w:ascii="Arial" w:hAnsi="Arial" w:cs="Arial"/>
          <w:color w:val="070A1F"/>
          <w:sz w:val="18"/>
          <w:szCs w:val="18"/>
          <w14:textOutline w14:w="9525" w14:cap="flat" w14:cmpd="sng" w14:algn="ctr">
            <w14:noFill/>
            <w14:prstDash w14:val="solid"/>
            <w14:round/>
          </w14:textOutline>
        </w:rPr>
        <w:t>---------------------------------------------------</w:t>
      </w:r>
    </w:p>
    <w:p w14:paraId="77CA41E9"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roofErr w:type="spellStart"/>
      <w:r w:rsidRPr="00E76EC1">
        <w:rPr>
          <w:rFonts w:cs="Arial"/>
          <w:color w:val="070A1F"/>
          <w:sz w:val="18"/>
          <w:szCs w:val="18"/>
          <w14:textOutline w14:w="9525" w14:cap="flat" w14:cmpd="sng" w14:algn="ctr">
            <w14:noFill/>
            <w14:prstDash w14:val="solid"/>
            <w14:round/>
          </w14:textOutline>
        </w:rPr>
        <w:t>Audicom</w:t>
      </w:r>
      <w:proofErr w:type="spellEnd"/>
      <w:r w:rsidRPr="00E76EC1">
        <w:rPr>
          <w:rFonts w:cs="Arial"/>
          <w:color w:val="070A1F"/>
          <w:sz w:val="18"/>
          <w:szCs w:val="18"/>
          <w14:textOutline w14:w="9525" w14:cap="flat" w14:cmpd="sng" w14:algn="ctr">
            <w14:noFill/>
            <w14:prstDash w14:val="solid"/>
            <w14:round/>
          </w14:textOutline>
        </w:rPr>
        <w:t xml:space="preserve"> </w:t>
      </w:r>
      <w:proofErr w:type="spellStart"/>
      <w:r w:rsidRPr="00E76EC1">
        <w:rPr>
          <w:rFonts w:cs="Arial"/>
          <w:color w:val="070A1F"/>
          <w:sz w:val="18"/>
          <w:szCs w:val="18"/>
          <w14:textOutline w14:w="9525" w14:cap="flat" w14:cmpd="sng" w14:algn="ctr">
            <w14:noFill/>
            <w14:prstDash w14:val="solid"/>
            <w14:round/>
          </w14:textOutline>
        </w:rPr>
        <w:t>Srl</w:t>
      </w:r>
      <w:proofErr w:type="spellEnd"/>
      <w:r w:rsidRPr="00E76EC1">
        <w:rPr>
          <w:rFonts w:cs="Arial"/>
          <w:color w:val="070A1F"/>
          <w:sz w:val="18"/>
          <w:szCs w:val="18"/>
          <w14:textOutline w14:w="9525" w14:cap="flat" w14:cmpd="sng" w14:algn="ctr">
            <w14:noFill/>
            <w14:prstDash w14:val="solid"/>
            <w14:round/>
          </w14:textOutline>
        </w:rPr>
        <w:t xml:space="preserve"> è il nuovo JIC Digital + Print nato dalla fusione tra Audiweb e Audipress con l’obiettivo di realizzare e offrire al mercato una ricerca integrata sulla fruizione di contenuti multimediali, editoriali e/o pubblicitari, fruiti via internet e mediante giornali quotidiani e periodici. </w:t>
      </w:r>
    </w:p>
    <w:p w14:paraId="58E66DE0" w14:textId="77777777" w:rsidR="0025656B" w:rsidRPr="00E76EC1" w:rsidRDefault="0025656B"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254F8AB2" w14:textId="422D24B8"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 xml:space="preserve">In questa prima fase di definizione della ricerca Digital + Print, </w:t>
      </w:r>
      <w:proofErr w:type="spellStart"/>
      <w:r w:rsidRPr="00E76EC1">
        <w:rPr>
          <w:rFonts w:cs="Arial"/>
          <w:color w:val="070A1F"/>
          <w:sz w:val="18"/>
          <w:szCs w:val="18"/>
          <w14:textOutline w14:w="9525" w14:cap="flat" w14:cmpd="sng" w14:algn="ctr">
            <w14:noFill/>
            <w14:prstDash w14:val="solid"/>
            <w14:round/>
          </w14:textOutline>
        </w:rPr>
        <w:t>Audicom</w:t>
      </w:r>
      <w:proofErr w:type="spellEnd"/>
      <w:r w:rsidRPr="00E76EC1">
        <w:rPr>
          <w:rFonts w:cs="Arial"/>
          <w:color w:val="070A1F"/>
          <w:sz w:val="18"/>
          <w:szCs w:val="18"/>
          <w14:textOutline w14:w="9525" w14:cap="flat" w14:cmpd="sng" w14:algn="ctr">
            <w14:noFill/>
            <w14:prstDash w14:val="solid"/>
            <w14:round/>
          </w14:textOutline>
        </w:rPr>
        <w:t xml:space="preserve"> si occuperà della gestione e del mantenimento dei sistemi di rilevazione Audiweb e Audipress, che continueranno ad operare attraverso gli impianti metodologici attuali fino all’implementazione della nuova ricerca integrata.</w:t>
      </w:r>
    </w:p>
    <w:p w14:paraId="140941C7" w14:textId="77777777" w:rsidR="0025656B" w:rsidRPr="00E76EC1" w:rsidRDefault="0025656B"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77889CA9" w14:textId="1075D8C2"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 xml:space="preserve">I Soci di </w:t>
      </w:r>
      <w:proofErr w:type="spellStart"/>
      <w:r w:rsidRPr="00E76EC1">
        <w:rPr>
          <w:rFonts w:cs="Arial"/>
          <w:color w:val="070A1F"/>
          <w:sz w:val="18"/>
          <w:szCs w:val="18"/>
          <w14:textOutline w14:w="9525" w14:cap="flat" w14:cmpd="sng" w14:algn="ctr">
            <w14:noFill/>
            <w14:prstDash w14:val="solid"/>
            <w14:round/>
          </w14:textOutline>
        </w:rPr>
        <w:t>Audicom</w:t>
      </w:r>
      <w:proofErr w:type="spellEnd"/>
      <w:r w:rsidRPr="00E76EC1">
        <w:rPr>
          <w:rFonts w:cs="Arial"/>
          <w:color w:val="070A1F"/>
          <w:sz w:val="18"/>
          <w:szCs w:val="18"/>
          <w14:textOutline w14:w="9525" w14:cap="flat" w14:cmpd="sng" w14:algn="ctr">
            <w14:noFill/>
            <w14:prstDash w14:val="solid"/>
            <w14:round/>
          </w14:textOutline>
        </w:rPr>
        <w:t xml:space="preserve"> sono: </w:t>
      </w:r>
      <w:proofErr w:type="spellStart"/>
      <w:r w:rsidRPr="00E76EC1">
        <w:rPr>
          <w:rFonts w:cs="Arial"/>
          <w:color w:val="070A1F"/>
          <w:sz w:val="18"/>
          <w:szCs w:val="18"/>
          <w14:textOutline w14:w="9525" w14:cap="flat" w14:cmpd="sng" w14:algn="ctr">
            <w14:noFill/>
            <w14:prstDash w14:val="solid"/>
            <w14:round/>
          </w14:textOutline>
        </w:rPr>
        <w:t>Assap</w:t>
      </w:r>
      <w:proofErr w:type="spellEnd"/>
      <w:r w:rsidRPr="00E76EC1">
        <w:rPr>
          <w:rFonts w:cs="Arial"/>
          <w:color w:val="070A1F"/>
          <w:sz w:val="18"/>
          <w:szCs w:val="18"/>
          <w14:textOutline w14:w="9525" w14:cap="flat" w14:cmpd="sng" w14:algn="ctr">
            <w14:noFill/>
            <w14:prstDash w14:val="solid"/>
            <w14:round/>
          </w14:textOutline>
        </w:rPr>
        <w:t xml:space="preserve"> Servizi </w:t>
      </w:r>
      <w:proofErr w:type="spellStart"/>
      <w:r w:rsidRPr="00E76EC1">
        <w:rPr>
          <w:rFonts w:cs="Arial"/>
          <w:color w:val="070A1F"/>
          <w:sz w:val="18"/>
          <w:szCs w:val="18"/>
          <w14:textOutline w14:w="9525" w14:cap="flat" w14:cmpd="sng" w14:algn="ctr">
            <w14:noFill/>
            <w14:prstDash w14:val="solid"/>
            <w14:round/>
          </w14:textOutline>
        </w:rPr>
        <w:t>Srl</w:t>
      </w:r>
      <w:proofErr w:type="spellEnd"/>
      <w:r w:rsidRPr="00E76EC1">
        <w:rPr>
          <w:rFonts w:cs="Arial"/>
          <w:color w:val="070A1F"/>
          <w:sz w:val="18"/>
          <w:szCs w:val="18"/>
          <w14:textOutline w14:w="9525" w14:cap="flat" w14:cmpd="sng" w14:algn="ctr">
            <w14:noFill/>
            <w14:prstDash w14:val="solid"/>
            <w14:round/>
          </w14:textOutline>
        </w:rPr>
        <w:t xml:space="preserve"> (l’azienda di servizi di UNA, associazione delle agenzie e centri media operanti in Italia) e UPA Utenti Pubblicità Associati, lato “domanda”; </w:t>
      </w:r>
      <w:proofErr w:type="spellStart"/>
      <w:r w:rsidRPr="00E76EC1">
        <w:rPr>
          <w:rFonts w:cs="Arial"/>
          <w:color w:val="070A1F"/>
          <w:sz w:val="18"/>
          <w:szCs w:val="18"/>
          <w14:textOutline w14:w="9525" w14:cap="flat" w14:cmpd="sng" w14:algn="ctr">
            <w14:noFill/>
            <w14:prstDash w14:val="solid"/>
            <w14:round/>
          </w14:textOutline>
        </w:rPr>
        <w:t>Fedoweb</w:t>
      </w:r>
      <w:proofErr w:type="spellEnd"/>
      <w:r w:rsidRPr="00E76EC1">
        <w:rPr>
          <w:rFonts w:cs="Arial"/>
          <w:color w:val="070A1F"/>
          <w:sz w:val="18"/>
          <w:szCs w:val="18"/>
          <w14:textOutline w14:w="9525" w14:cap="flat" w14:cmpd="sng" w14:algn="ctr">
            <w14:noFill/>
            <w14:prstDash w14:val="solid"/>
            <w14:round/>
          </w14:textOutline>
        </w:rPr>
        <w:t xml:space="preserve"> (Federazione Operatori Web) e FIEG (Federazione Italiana Editori Giornali), lato “offerta”; Auditel </w:t>
      </w:r>
      <w:proofErr w:type="spellStart"/>
      <w:r w:rsidRPr="00E76EC1">
        <w:rPr>
          <w:rFonts w:cs="Arial"/>
          <w:color w:val="070A1F"/>
          <w:sz w:val="18"/>
          <w:szCs w:val="18"/>
          <w14:textOutline w14:w="9525" w14:cap="flat" w14:cmpd="sng" w14:algn="ctr">
            <w14:noFill/>
            <w14:prstDash w14:val="solid"/>
            <w14:round/>
          </w14:textOutline>
        </w:rPr>
        <w:t>Srl</w:t>
      </w:r>
      <w:proofErr w:type="spellEnd"/>
      <w:r w:rsidRPr="00E76EC1">
        <w:rPr>
          <w:rFonts w:cs="Arial"/>
          <w:color w:val="070A1F"/>
          <w:sz w:val="18"/>
          <w:szCs w:val="18"/>
          <w14:textOutline w14:w="9525" w14:cap="flat" w14:cmpd="sng" w14:algn="ctr">
            <w14:noFill/>
            <w14:prstDash w14:val="solid"/>
            <w14:round/>
          </w14:textOutline>
        </w:rPr>
        <w:t>.</w:t>
      </w:r>
    </w:p>
    <w:p w14:paraId="5056BE10"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4EEF02F8" w14:textId="781ECACB"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Questi i riferimenti riservati alla stampa:</w:t>
      </w:r>
    </w:p>
    <w:p w14:paraId="1E57F6B9" w14:textId="77777777" w:rsidR="0025656B" w:rsidRPr="00E76EC1" w:rsidRDefault="0025656B"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p>
    <w:p w14:paraId="22673275" w14:textId="6B0F6B69" w:rsidR="00E45E63" w:rsidRPr="00E76EC1" w:rsidRDefault="007C6EF4" w:rsidP="00E76EC1">
      <w:pPr>
        <w:pStyle w:val="Paragrafobase"/>
        <w:suppressAutoHyphens/>
        <w:spacing w:line="240" w:lineRule="auto"/>
        <w:jc w:val="both"/>
        <w:rPr>
          <w:rFonts w:cs="Arial"/>
          <w:sz w:val="18"/>
          <w:szCs w:val="18"/>
        </w:rPr>
      </w:pPr>
      <w:r w:rsidRPr="00E76EC1">
        <w:rPr>
          <w:rFonts w:cs="Arial"/>
          <w:color w:val="070A1F"/>
          <w:sz w:val="18"/>
          <w:szCs w:val="18"/>
          <w14:textOutline w14:w="9525" w14:cap="flat" w14:cmpd="sng" w14:algn="ctr">
            <w14:noFill/>
            <w14:prstDash w14:val="solid"/>
            <w14:round/>
          </w14:textOutline>
        </w:rPr>
        <w:t>Maria Giovanna Migliaro: Mob. 389 9744207 – mariagiovanna.migliaro@gmail.com</w:t>
      </w:r>
    </w:p>
    <w:sectPr w:rsidR="00E45E63" w:rsidRPr="00E76EC1" w:rsidSect="003D5BA2">
      <w:headerReference w:type="default" r:id="rId13"/>
      <w:footerReference w:type="default" r:id="rId14"/>
      <w:type w:val="continuous"/>
      <w:pgSz w:w="11906" w:h="16838"/>
      <w:pgMar w:top="1128" w:right="1134" w:bottom="993"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B28CF" w14:textId="77777777" w:rsidR="002910D7" w:rsidRDefault="002910D7" w:rsidP="00CA4C92">
      <w:r>
        <w:separator/>
      </w:r>
    </w:p>
  </w:endnote>
  <w:endnote w:type="continuationSeparator" w:id="0">
    <w:p w14:paraId="507D00D0" w14:textId="77777777" w:rsidR="002910D7" w:rsidRDefault="002910D7" w:rsidP="00CA4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lbert Sans">
    <w:altName w:val="Calibri"/>
    <w:charset w:val="4D"/>
    <w:family w:val="auto"/>
    <w:pitch w:val="variable"/>
    <w:sig w:usb0="A00000BF" w:usb1="4000204B" w:usb2="00000000" w:usb3="00000000" w:csb0="00000093" w:csb1="00000000"/>
  </w:font>
  <w:font w:name="Work Sans Black">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Albert Sans Medium">
    <w:altName w:val="Calibri"/>
    <w:charset w:val="4D"/>
    <w:family w:val="auto"/>
    <w:pitch w:val="variable"/>
    <w:sig w:usb0="A00000BF" w:usb1="4000204B" w:usb2="00000000" w:usb3="00000000" w:csb0="00000093"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8899" w14:textId="609FABAA" w:rsidR="00CA4C92" w:rsidRDefault="00F31F30" w:rsidP="00CA4C92">
    <w:pPr>
      <w:ind w:hanging="1134"/>
    </w:pPr>
    <w:r>
      <w:rPr>
        <w:noProof/>
      </w:rPr>
      <mc:AlternateContent>
        <mc:Choice Requires="wps">
          <w:drawing>
            <wp:anchor distT="0" distB="0" distL="114300" distR="114300" simplePos="0" relativeHeight="251660288" behindDoc="0" locked="0" layoutInCell="1" allowOverlap="1" wp14:anchorId="68897CA3" wp14:editId="00383B8F">
              <wp:simplePos x="0" y="0"/>
              <wp:positionH relativeFrom="column">
                <wp:posOffset>1995805</wp:posOffset>
              </wp:positionH>
              <wp:positionV relativeFrom="paragraph">
                <wp:posOffset>161925</wp:posOffset>
              </wp:positionV>
              <wp:extent cx="1025769" cy="123092"/>
              <wp:effectExtent l="0" t="0" r="22225" b="10795"/>
              <wp:wrapNone/>
              <wp:docPr id="1695204197" name="Rettangolo 8"/>
              <wp:cNvGraphicFramePr/>
              <a:graphic xmlns:a="http://schemas.openxmlformats.org/drawingml/2006/main">
                <a:graphicData uri="http://schemas.microsoft.com/office/word/2010/wordprocessingShape">
                  <wps:wsp>
                    <wps:cNvSpPr/>
                    <wps:spPr>
                      <a:xfrm>
                        <a:off x="0" y="0"/>
                        <a:ext cx="1025769" cy="12309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5C9A5AF8" id="Rettangolo 8" o:spid="_x0000_s1026" style="position:absolute;margin-left:157.15pt;margin-top:12.75pt;width:80.75pt;height:9.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" fillcolor="white [3212]" strokecolor="white [3212]" strokeweight="1pt"/>
          </w:pict>
        </mc:Fallback>
      </mc:AlternateContent>
    </w:r>
    <w:r w:rsidR="00CA4C92">
      <w:rPr>
        <w:noProof/>
      </w:rPr>
      <w:drawing>
        <wp:inline distT="0" distB="0" distL="0" distR="0" wp14:anchorId="6423B35F" wp14:editId="734E857B">
          <wp:extent cx="7550785" cy="438150"/>
          <wp:effectExtent l="0" t="0" r="0" b="0"/>
          <wp:docPr id="439983834" name="Immagine 43998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1">
                    <a:extLst>
                      <a:ext uri="{28A0092B-C50C-407E-A947-70E740481C1C}">
                        <a14:useLocalDpi xmlns:a14="http://schemas.microsoft.com/office/drawing/2010/main" val="0"/>
                      </a:ext>
                    </a:extLst>
                  </a:blip>
                  <a:srcRect t="32882" b="32188"/>
                  <a:stretch>
                    <a:fillRect/>
                  </a:stretch>
                </pic:blipFill>
                <pic:spPr bwMode="auto">
                  <a:xfrm>
                    <a:off x="0" y="0"/>
                    <a:ext cx="7560000" cy="43868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D4924" w14:textId="77777777" w:rsidR="002910D7" w:rsidRDefault="002910D7" w:rsidP="00CA4C92">
      <w:r>
        <w:separator/>
      </w:r>
    </w:p>
  </w:footnote>
  <w:footnote w:type="continuationSeparator" w:id="0">
    <w:p w14:paraId="4FEEDF02" w14:textId="77777777" w:rsidR="002910D7" w:rsidRDefault="002910D7" w:rsidP="00CA4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8F5D" w14:textId="71584DA5" w:rsidR="00CA4C92" w:rsidRDefault="007F202D" w:rsidP="00CA4C92">
    <w:pPr>
      <w:ind w:hanging="1134"/>
    </w:pPr>
    <w:r>
      <w:rPr>
        <w:noProof/>
      </w:rPr>
      <mc:AlternateContent>
        <mc:Choice Requires="wps">
          <w:drawing>
            <wp:anchor distT="0" distB="0" distL="114300" distR="114300" simplePos="0" relativeHeight="251659264" behindDoc="0" locked="0" layoutInCell="1" allowOverlap="1" wp14:anchorId="5315B4D5" wp14:editId="082FEB85">
              <wp:simplePos x="0" y="0"/>
              <wp:positionH relativeFrom="margin">
                <wp:posOffset>4999990</wp:posOffset>
              </wp:positionH>
              <wp:positionV relativeFrom="paragraph">
                <wp:posOffset>137160</wp:posOffset>
              </wp:positionV>
              <wp:extent cx="1264920" cy="571500"/>
              <wp:effectExtent l="0" t="0" r="0" b="0"/>
              <wp:wrapNone/>
              <wp:docPr id="621416864" name="Casella di testo 2"/>
              <wp:cNvGraphicFramePr/>
              <a:graphic xmlns:a="http://schemas.openxmlformats.org/drawingml/2006/main">
                <a:graphicData uri="http://schemas.microsoft.com/office/word/2010/wordprocessingShape">
                  <wps:wsp>
                    <wps:cNvSpPr txBox="1"/>
                    <wps:spPr>
                      <a:xfrm>
                        <a:off x="0" y="0"/>
                        <a:ext cx="1264920" cy="571500"/>
                      </a:xfrm>
                      <a:prstGeom prst="rect">
                        <a:avLst/>
                      </a:prstGeom>
                      <a:solidFill>
                        <a:schemeClr val="lt1"/>
                      </a:solidFill>
                      <a:ln w="6350">
                        <a:noFill/>
                      </a:ln>
                    </wps:spPr>
                    <wps:txbx>
                      <w:txbxContent>
                        <w:p w14:paraId="63C8F4FD" w14:textId="13F1D525" w:rsidR="007F202D" w:rsidRDefault="007F202D">
                          <w:r w:rsidRPr="007F202D">
                            <w:rPr>
                              <w:noProof/>
                            </w:rPr>
                            <w:drawing>
                              <wp:inline distT="0" distB="0" distL="0" distR="0" wp14:anchorId="3F8AB2B9" wp14:editId="14971FDB">
                                <wp:extent cx="1092000" cy="468000"/>
                                <wp:effectExtent l="0" t="0" r="0" b="8255"/>
                                <wp:docPr id="720207858" name="Immagine 72020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52581" name="Immagine 625052581"/>
                                        <pic:cNvPicPr/>
                                      </pic:nvPicPr>
                                      <pic:blipFill>
                                        <a:blip r:embed="rId1">
                                          <a:extLst>
                                            <a:ext uri="{28A0092B-C50C-407E-A947-70E740481C1C}">
                                              <a14:useLocalDpi xmlns:a14="http://schemas.microsoft.com/office/drawing/2010/main" val="0"/>
                                            </a:ext>
                                          </a:extLst>
                                        </a:blip>
                                        <a:stretch>
                                          <a:fillRect/>
                                        </a:stretch>
                                      </pic:blipFill>
                                      <pic:spPr>
                                        <a:xfrm>
                                          <a:off x="0" y="0"/>
                                          <a:ext cx="1092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type w14:anchorId="5315B4D5" id="_x0000_t202" coordsize="21600,21600" o:spt="202" path="m,l,21600r21600,l21600,xe">
              <v:stroke joinstyle="miter"/>
              <v:path gradientshapeok="t" o:connecttype="rect"/>
            </v:shapetype>
            <v:shape id="Casella di testo 2" o:spid="_x0000_s1026" type="#_x0000_t202" style="position:absolute;margin-left:393.7pt;margin-top:10.8pt;width:99.6pt;height:4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" fillcolor="white [3201]" stroked="f" strokeweight=".5pt">
              <v:textbox>
                <w:txbxContent>
                  <w:p w14:paraId="63C8F4FD" w14:textId="13F1D525" w:rsidR="007F202D" w:rsidRDefault="007F202D">
                    <w:r w:rsidRPr="007F202D">
                      <w:rPr>
                        <w:noProof/>
                      </w:rPr>
                      <w:drawing>
                        <wp:inline distT="0" distB="0" distL="0" distR="0" wp14:anchorId="3F8AB2B9" wp14:editId="14971FDB">
                          <wp:extent cx="1092000" cy="468000"/>
                          <wp:effectExtent l="0" t="0" r="0" b="8255"/>
                          <wp:docPr id="720207858" name="Immagine 72020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52581" name="Immagine 625052581"/>
                                  <pic:cNvPicPr/>
                                </pic:nvPicPr>
                                <pic:blipFill>
                                  <a:blip r:embed="rId2">
                                    <a:extLst>
                                      <a:ext uri="{28A0092B-C50C-407E-A947-70E740481C1C}">
                                        <a14:useLocalDpi xmlns:a14="http://schemas.microsoft.com/office/drawing/2010/main" val="0"/>
                                      </a:ext>
                                    </a:extLst>
                                  </a:blip>
                                  <a:stretch>
                                    <a:fillRect/>
                                  </a:stretch>
                                </pic:blipFill>
                                <pic:spPr>
                                  <a:xfrm>
                                    <a:off x="0" y="0"/>
                                    <a:ext cx="1092000" cy="468000"/>
                                  </a:xfrm>
                                  <a:prstGeom prst="rect">
                                    <a:avLst/>
                                  </a:prstGeom>
                                </pic:spPr>
                              </pic:pic>
                            </a:graphicData>
                          </a:graphic>
                        </wp:inline>
                      </w:drawing>
                    </w:r>
                  </w:p>
                </w:txbxContent>
              </v:textbox>
              <w10:wrap anchorx="margin"/>
            </v:shape>
          </w:pict>
        </mc:Fallback>
      </mc:AlternateContent>
    </w:r>
    <w:r w:rsidR="00CA4C92">
      <w:rPr>
        <w:noProof/>
      </w:rPr>
      <w:drawing>
        <wp:inline distT="0" distB="0" distL="0" distR="0" wp14:anchorId="43F537AD" wp14:editId="1F407F87">
          <wp:extent cx="7557135" cy="869950"/>
          <wp:effectExtent l="0" t="0" r="5715" b="6350"/>
          <wp:docPr id="527120167" name="Immagine 52712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3">
                    <a:extLst>
                      <a:ext uri="{28A0092B-C50C-407E-A947-70E740481C1C}">
                        <a14:useLocalDpi xmlns:a14="http://schemas.microsoft.com/office/drawing/2010/main" val="0"/>
                      </a:ext>
                    </a:extLst>
                  </a:blip>
                  <a:srcRect t="16996" b="13704"/>
                  <a:stretch>
                    <a:fillRect/>
                  </a:stretch>
                </pic:blipFill>
                <pic:spPr bwMode="auto">
                  <a:xfrm>
                    <a:off x="0" y="0"/>
                    <a:ext cx="7560000" cy="87028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190B"/>
    <w:multiLevelType w:val="hybridMultilevel"/>
    <w:tmpl w:val="DE0E4A64"/>
    <w:lvl w:ilvl="0" w:tplc="675CCDAE">
      <w:start w:val="1"/>
      <w:numFmt w:val="bullet"/>
      <w:lvlText w:val="-"/>
      <w:lvlJc w:val="left"/>
      <w:pPr>
        <w:tabs>
          <w:tab w:val="num" w:pos="720"/>
        </w:tabs>
        <w:ind w:left="720" w:hanging="360"/>
      </w:pPr>
      <w:rPr>
        <w:rFonts w:ascii="Times New Roman" w:hAnsi="Times New Roman" w:hint="default"/>
      </w:rPr>
    </w:lvl>
    <w:lvl w:ilvl="1" w:tplc="441C54B0" w:tentative="1">
      <w:start w:val="1"/>
      <w:numFmt w:val="bullet"/>
      <w:lvlText w:val="-"/>
      <w:lvlJc w:val="left"/>
      <w:pPr>
        <w:tabs>
          <w:tab w:val="num" w:pos="1440"/>
        </w:tabs>
        <w:ind w:left="1440" w:hanging="360"/>
      </w:pPr>
      <w:rPr>
        <w:rFonts w:ascii="Times New Roman" w:hAnsi="Times New Roman" w:hint="default"/>
      </w:rPr>
    </w:lvl>
    <w:lvl w:ilvl="2" w:tplc="72D617BA" w:tentative="1">
      <w:start w:val="1"/>
      <w:numFmt w:val="bullet"/>
      <w:lvlText w:val="-"/>
      <w:lvlJc w:val="left"/>
      <w:pPr>
        <w:tabs>
          <w:tab w:val="num" w:pos="2160"/>
        </w:tabs>
        <w:ind w:left="2160" w:hanging="360"/>
      </w:pPr>
      <w:rPr>
        <w:rFonts w:ascii="Times New Roman" w:hAnsi="Times New Roman" w:hint="default"/>
      </w:rPr>
    </w:lvl>
    <w:lvl w:ilvl="3" w:tplc="B656949C" w:tentative="1">
      <w:start w:val="1"/>
      <w:numFmt w:val="bullet"/>
      <w:lvlText w:val="-"/>
      <w:lvlJc w:val="left"/>
      <w:pPr>
        <w:tabs>
          <w:tab w:val="num" w:pos="2880"/>
        </w:tabs>
        <w:ind w:left="2880" w:hanging="360"/>
      </w:pPr>
      <w:rPr>
        <w:rFonts w:ascii="Times New Roman" w:hAnsi="Times New Roman" w:hint="default"/>
      </w:rPr>
    </w:lvl>
    <w:lvl w:ilvl="4" w:tplc="9942F420" w:tentative="1">
      <w:start w:val="1"/>
      <w:numFmt w:val="bullet"/>
      <w:lvlText w:val="-"/>
      <w:lvlJc w:val="left"/>
      <w:pPr>
        <w:tabs>
          <w:tab w:val="num" w:pos="3600"/>
        </w:tabs>
        <w:ind w:left="3600" w:hanging="360"/>
      </w:pPr>
      <w:rPr>
        <w:rFonts w:ascii="Times New Roman" w:hAnsi="Times New Roman" w:hint="default"/>
      </w:rPr>
    </w:lvl>
    <w:lvl w:ilvl="5" w:tplc="09624958" w:tentative="1">
      <w:start w:val="1"/>
      <w:numFmt w:val="bullet"/>
      <w:lvlText w:val="-"/>
      <w:lvlJc w:val="left"/>
      <w:pPr>
        <w:tabs>
          <w:tab w:val="num" w:pos="4320"/>
        </w:tabs>
        <w:ind w:left="4320" w:hanging="360"/>
      </w:pPr>
      <w:rPr>
        <w:rFonts w:ascii="Times New Roman" w:hAnsi="Times New Roman" w:hint="default"/>
      </w:rPr>
    </w:lvl>
    <w:lvl w:ilvl="6" w:tplc="1B3876F4" w:tentative="1">
      <w:start w:val="1"/>
      <w:numFmt w:val="bullet"/>
      <w:lvlText w:val="-"/>
      <w:lvlJc w:val="left"/>
      <w:pPr>
        <w:tabs>
          <w:tab w:val="num" w:pos="5040"/>
        </w:tabs>
        <w:ind w:left="5040" w:hanging="360"/>
      </w:pPr>
      <w:rPr>
        <w:rFonts w:ascii="Times New Roman" w:hAnsi="Times New Roman" w:hint="default"/>
      </w:rPr>
    </w:lvl>
    <w:lvl w:ilvl="7" w:tplc="D4AC5044" w:tentative="1">
      <w:start w:val="1"/>
      <w:numFmt w:val="bullet"/>
      <w:lvlText w:val="-"/>
      <w:lvlJc w:val="left"/>
      <w:pPr>
        <w:tabs>
          <w:tab w:val="num" w:pos="5760"/>
        </w:tabs>
        <w:ind w:left="5760" w:hanging="360"/>
      </w:pPr>
      <w:rPr>
        <w:rFonts w:ascii="Times New Roman" w:hAnsi="Times New Roman" w:hint="default"/>
      </w:rPr>
    </w:lvl>
    <w:lvl w:ilvl="8" w:tplc="D3F04E6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F2E4E36"/>
    <w:multiLevelType w:val="hybridMultilevel"/>
    <w:tmpl w:val="7606605A"/>
    <w:lvl w:ilvl="0" w:tplc="C7A8F4B2">
      <w:start w:val="1"/>
      <w:numFmt w:val="bullet"/>
      <w:lvlText w:val=""/>
      <w:lvlJc w:val="left"/>
      <w:pPr>
        <w:tabs>
          <w:tab w:val="num" w:pos="720"/>
        </w:tabs>
        <w:ind w:left="720" w:hanging="360"/>
      </w:pPr>
      <w:rPr>
        <w:rFonts w:ascii="Wingdings" w:hAnsi="Wingdings" w:hint="default"/>
      </w:rPr>
    </w:lvl>
    <w:lvl w:ilvl="1" w:tplc="08809016" w:tentative="1">
      <w:start w:val="1"/>
      <w:numFmt w:val="bullet"/>
      <w:lvlText w:val=""/>
      <w:lvlJc w:val="left"/>
      <w:pPr>
        <w:tabs>
          <w:tab w:val="num" w:pos="1440"/>
        </w:tabs>
        <w:ind w:left="1440" w:hanging="360"/>
      </w:pPr>
      <w:rPr>
        <w:rFonts w:ascii="Wingdings" w:hAnsi="Wingdings" w:hint="default"/>
      </w:rPr>
    </w:lvl>
    <w:lvl w:ilvl="2" w:tplc="0916D898" w:tentative="1">
      <w:start w:val="1"/>
      <w:numFmt w:val="bullet"/>
      <w:lvlText w:val=""/>
      <w:lvlJc w:val="left"/>
      <w:pPr>
        <w:tabs>
          <w:tab w:val="num" w:pos="2160"/>
        </w:tabs>
        <w:ind w:left="2160" w:hanging="360"/>
      </w:pPr>
      <w:rPr>
        <w:rFonts w:ascii="Wingdings" w:hAnsi="Wingdings" w:hint="default"/>
      </w:rPr>
    </w:lvl>
    <w:lvl w:ilvl="3" w:tplc="ED3A6E54" w:tentative="1">
      <w:start w:val="1"/>
      <w:numFmt w:val="bullet"/>
      <w:lvlText w:val=""/>
      <w:lvlJc w:val="left"/>
      <w:pPr>
        <w:tabs>
          <w:tab w:val="num" w:pos="2880"/>
        </w:tabs>
        <w:ind w:left="2880" w:hanging="360"/>
      </w:pPr>
      <w:rPr>
        <w:rFonts w:ascii="Wingdings" w:hAnsi="Wingdings" w:hint="default"/>
      </w:rPr>
    </w:lvl>
    <w:lvl w:ilvl="4" w:tplc="0A3E6CE0" w:tentative="1">
      <w:start w:val="1"/>
      <w:numFmt w:val="bullet"/>
      <w:lvlText w:val=""/>
      <w:lvlJc w:val="left"/>
      <w:pPr>
        <w:tabs>
          <w:tab w:val="num" w:pos="3600"/>
        </w:tabs>
        <w:ind w:left="3600" w:hanging="360"/>
      </w:pPr>
      <w:rPr>
        <w:rFonts w:ascii="Wingdings" w:hAnsi="Wingdings" w:hint="default"/>
      </w:rPr>
    </w:lvl>
    <w:lvl w:ilvl="5" w:tplc="51883442" w:tentative="1">
      <w:start w:val="1"/>
      <w:numFmt w:val="bullet"/>
      <w:lvlText w:val=""/>
      <w:lvlJc w:val="left"/>
      <w:pPr>
        <w:tabs>
          <w:tab w:val="num" w:pos="4320"/>
        </w:tabs>
        <w:ind w:left="4320" w:hanging="360"/>
      </w:pPr>
      <w:rPr>
        <w:rFonts w:ascii="Wingdings" w:hAnsi="Wingdings" w:hint="default"/>
      </w:rPr>
    </w:lvl>
    <w:lvl w:ilvl="6" w:tplc="40C67E66" w:tentative="1">
      <w:start w:val="1"/>
      <w:numFmt w:val="bullet"/>
      <w:lvlText w:val=""/>
      <w:lvlJc w:val="left"/>
      <w:pPr>
        <w:tabs>
          <w:tab w:val="num" w:pos="5040"/>
        </w:tabs>
        <w:ind w:left="5040" w:hanging="360"/>
      </w:pPr>
      <w:rPr>
        <w:rFonts w:ascii="Wingdings" w:hAnsi="Wingdings" w:hint="default"/>
      </w:rPr>
    </w:lvl>
    <w:lvl w:ilvl="7" w:tplc="A2343734" w:tentative="1">
      <w:start w:val="1"/>
      <w:numFmt w:val="bullet"/>
      <w:lvlText w:val=""/>
      <w:lvlJc w:val="left"/>
      <w:pPr>
        <w:tabs>
          <w:tab w:val="num" w:pos="5760"/>
        </w:tabs>
        <w:ind w:left="5760" w:hanging="360"/>
      </w:pPr>
      <w:rPr>
        <w:rFonts w:ascii="Wingdings" w:hAnsi="Wingdings" w:hint="default"/>
      </w:rPr>
    </w:lvl>
    <w:lvl w:ilvl="8" w:tplc="56D8FA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6B1E9F"/>
    <w:multiLevelType w:val="hybridMultilevel"/>
    <w:tmpl w:val="16342210"/>
    <w:lvl w:ilvl="0" w:tplc="127C69F4">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47633127">
    <w:abstractNumId w:val="0"/>
  </w:num>
  <w:num w:numId="2" w16cid:durableId="430008006">
    <w:abstractNumId w:val="2"/>
  </w:num>
  <w:num w:numId="3" w16cid:durableId="20287460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C92"/>
    <w:rsid w:val="000035EE"/>
    <w:rsid w:val="00004C18"/>
    <w:rsid w:val="00011B12"/>
    <w:rsid w:val="000171B8"/>
    <w:rsid w:val="000227B9"/>
    <w:rsid w:val="00026BD4"/>
    <w:rsid w:val="00032DDD"/>
    <w:rsid w:val="00035A93"/>
    <w:rsid w:val="00035C3C"/>
    <w:rsid w:val="00036188"/>
    <w:rsid w:val="000475B3"/>
    <w:rsid w:val="0004770A"/>
    <w:rsid w:val="00050385"/>
    <w:rsid w:val="00050F3D"/>
    <w:rsid w:val="000511C3"/>
    <w:rsid w:val="00051D72"/>
    <w:rsid w:val="000521E1"/>
    <w:rsid w:val="00052478"/>
    <w:rsid w:val="000532E7"/>
    <w:rsid w:val="00072E54"/>
    <w:rsid w:val="00073F14"/>
    <w:rsid w:val="00077BA9"/>
    <w:rsid w:val="00084F64"/>
    <w:rsid w:val="00086108"/>
    <w:rsid w:val="000917E2"/>
    <w:rsid w:val="00095EC6"/>
    <w:rsid w:val="000A0882"/>
    <w:rsid w:val="000A3DE8"/>
    <w:rsid w:val="000A59F9"/>
    <w:rsid w:val="000A7D86"/>
    <w:rsid w:val="000B4342"/>
    <w:rsid w:val="000B4B08"/>
    <w:rsid w:val="000C24B6"/>
    <w:rsid w:val="000C591A"/>
    <w:rsid w:val="000E03DE"/>
    <w:rsid w:val="000E10DB"/>
    <w:rsid w:val="000F140F"/>
    <w:rsid w:val="000F2068"/>
    <w:rsid w:val="000F38B5"/>
    <w:rsid w:val="00107853"/>
    <w:rsid w:val="00112494"/>
    <w:rsid w:val="001146C1"/>
    <w:rsid w:val="00124096"/>
    <w:rsid w:val="001262BA"/>
    <w:rsid w:val="0013106D"/>
    <w:rsid w:val="00135C70"/>
    <w:rsid w:val="00141C14"/>
    <w:rsid w:val="00144A11"/>
    <w:rsid w:val="00154217"/>
    <w:rsid w:val="0015646B"/>
    <w:rsid w:val="001571CE"/>
    <w:rsid w:val="001574B4"/>
    <w:rsid w:val="001601CD"/>
    <w:rsid w:val="001627FA"/>
    <w:rsid w:val="001672F2"/>
    <w:rsid w:val="001714E7"/>
    <w:rsid w:val="00174553"/>
    <w:rsid w:val="00181B1B"/>
    <w:rsid w:val="001A1AFA"/>
    <w:rsid w:val="001B025F"/>
    <w:rsid w:val="001B07A8"/>
    <w:rsid w:val="001B2B24"/>
    <w:rsid w:val="001B6BD8"/>
    <w:rsid w:val="001B7B07"/>
    <w:rsid w:val="001C0653"/>
    <w:rsid w:val="001C6EDC"/>
    <w:rsid w:val="001D09E1"/>
    <w:rsid w:val="001E3EE0"/>
    <w:rsid w:val="001E78D1"/>
    <w:rsid w:val="001F39A1"/>
    <w:rsid w:val="001F50DB"/>
    <w:rsid w:val="001F6AB0"/>
    <w:rsid w:val="00201DA4"/>
    <w:rsid w:val="00202350"/>
    <w:rsid w:val="00205C52"/>
    <w:rsid w:val="0022469F"/>
    <w:rsid w:val="00225610"/>
    <w:rsid w:val="0024230F"/>
    <w:rsid w:val="0024746F"/>
    <w:rsid w:val="0025448F"/>
    <w:rsid w:val="0025656B"/>
    <w:rsid w:val="0026389F"/>
    <w:rsid w:val="00264CEF"/>
    <w:rsid w:val="00277534"/>
    <w:rsid w:val="00282709"/>
    <w:rsid w:val="002910D7"/>
    <w:rsid w:val="002A17FE"/>
    <w:rsid w:val="002A28E8"/>
    <w:rsid w:val="002A389B"/>
    <w:rsid w:val="002B6982"/>
    <w:rsid w:val="002C14EE"/>
    <w:rsid w:val="002C4A1F"/>
    <w:rsid w:val="002C4EF7"/>
    <w:rsid w:val="002D123F"/>
    <w:rsid w:val="002D5A44"/>
    <w:rsid w:val="002E494F"/>
    <w:rsid w:val="002F2E5B"/>
    <w:rsid w:val="002F37AB"/>
    <w:rsid w:val="002F4C81"/>
    <w:rsid w:val="00300455"/>
    <w:rsid w:val="0030379C"/>
    <w:rsid w:val="0030459B"/>
    <w:rsid w:val="003046C3"/>
    <w:rsid w:val="00307E4E"/>
    <w:rsid w:val="00313956"/>
    <w:rsid w:val="00322031"/>
    <w:rsid w:val="00325E38"/>
    <w:rsid w:val="00337982"/>
    <w:rsid w:val="00345BAC"/>
    <w:rsid w:val="0035464E"/>
    <w:rsid w:val="003548DE"/>
    <w:rsid w:val="00356E05"/>
    <w:rsid w:val="0036293E"/>
    <w:rsid w:val="0038050E"/>
    <w:rsid w:val="00382D77"/>
    <w:rsid w:val="003844D2"/>
    <w:rsid w:val="00387926"/>
    <w:rsid w:val="00391CC7"/>
    <w:rsid w:val="003923D8"/>
    <w:rsid w:val="003947BA"/>
    <w:rsid w:val="00396428"/>
    <w:rsid w:val="003A07F0"/>
    <w:rsid w:val="003A3466"/>
    <w:rsid w:val="003A6F31"/>
    <w:rsid w:val="003B1425"/>
    <w:rsid w:val="003B1794"/>
    <w:rsid w:val="003B18DA"/>
    <w:rsid w:val="003B3AE8"/>
    <w:rsid w:val="003B5190"/>
    <w:rsid w:val="003B6479"/>
    <w:rsid w:val="003B7EA1"/>
    <w:rsid w:val="003C6788"/>
    <w:rsid w:val="003D5BA2"/>
    <w:rsid w:val="003D6183"/>
    <w:rsid w:val="003D7C30"/>
    <w:rsid w:val="003E18C6"/>
    <w:rsid w:val="003E5B72"/>
    <w:rsid w:val="003F7DC1"/>
    <w:rsid w:val="00402468"/>
    <w:rsid w:val="00411D46"/>
    <w:rsid w:val="00420F9E"/>
    <w:rsid w:val="00430413"/>
    <w:rsid w:val="00431AF3"/>
    <w:rsid w:val="00432854"/>
    <w:rsid w:val="0043423F"/>
    <w:rsid w:val="00435339"/>
    <w:rsid w:val="004523C7"/>
    <w:rsid w:val="0045549F"/>
    <w:rsid w:val="00460D71"/>
    <w:rsid w:val="00460D75"/>
    <w:rsid w:val="00470706"/>
    <w:rsid w:val="0047388F"/>
    <w:rsid w:val="004A03B4"/>
    <w:rsid w:val="004A3544"/>
    <w:rsid w:val="004A5B29"/>
    <w:rsid w:val="004B2BC1"/>
    <w:rsid w:val="004B443E"/>
    <w:rsid w:val="004B47E6"/>
    <w:rsid w:val="004B592E"/>
    <w:rsid w:val="004B5BA4"/>
    <w:rsid w:val="004B6CEB"/>
    <w:rsid w:val="004B7680"/>
    <w:rsid w:val="004C4BDE"/>
    <w:rsid w:val="004D0AB8"/>
    <w:rsid w:val="004D1768"/>
    <w:rsid w:val="004D4D31"/>
    <w:rsid w:val="004D60BE"/>
    <w:rsid w:val="004E0672"/>
    <w:rsid w:val="004E1181"/>
    <w:rsid w:val="004E32FF"/>
    <w:rsid w:val="004F003A"/>
    <w:rsid w:val="004F0300"/>
    <w:rsid w:val="004F5594"/>
    <w:rsid w:val="004F5B30"/>
    <w:rsid w:val="004F5BCA"/>
    <w:rsid w:val="00502CA2"/>
    <w:rsid w:val="00502EC6"/>
    <w:rsid w:val="00505275"/>
    <w:rsid w:val="00506907"/>
    <w:rsid w:val="0050794C"/>
    <w:rsid w:val="00511241"/>
    <w:rsid w:val="005141C1"/>
    <w:rsid w:val="0052210E"/>
    <w:rsid w:val="005258F1"/>
    <w:rsid w:val="00526FAE"/>
    <w:rsid w:val="00527C2C"/>
    <w:rsid w:val="00530F78"/>
    <w:rsid w:val="0054370A"/>
    <w:rsid w:val="005522F6"/>
    <w:rsid w:val="00555D2E"/>
    <w:rsid w:val="00557C26"/>
    <w:rsid w:val="005621E1"/>
    <w:rsid w:val="00565713"/>
    <w:rsid w:val="00567DCF"/>
    <w:rsid w:val="00572C20"/>
    <w:rsid w:val="0057339B"/>
    <w:rsid w:val="00576971"/>
    <w:rsid w:val="00581FB5"/>
    <w:rsid w:val="00586DA6"/>
    <w:rsid w:val="005A2975"/>
    <w:rsid w:val="005A5032"/>
    <w:rsid w:val="005B4D6D"/>
    <w:rsid w:val="005C3CDF"/>
    <w:rsid w:val="005C53A2"/>
    <w:rsid w:val="005D0957"/>
    <w:rsid w:val="005D1034"/>
    <w:rsid w:val="005D2B10"/>
    <w:rsid w:val="005D79DB"/>
    <w:rsid w:val="005E3D91"/>
    <w:rsid w:val="005E44CC"/>
    <w:rsid w:val="005E56F3"/>
    <w:rsid w:val="005E670B"/>
    <w:rsid w:val="005F2A4B"/>
    <w:rsid w:val="00603FDE"/>
    <w:rsid w:val="00610831"/>
    <w:rsid w:val="00610DE7"/>
    <w:rsid w:val="00611D82"/>
    <w:rsid w:val="006159A3"/>
    <w:rsid w:val="0062240E"/>
    <w:rsid w:val="0062510F"/>
    <w:rsid w:val="00626E51"/>
    <w:rsid w:val="00632DF0"/>
    <w:rsid w:val="00633E0F"/>
    <w:rsid w:val="00634E28"/>
    <w:rsid w:val="006376F7"/>
    <w:rsid w:val="00641870"/>
    <w:rsid w:val="00642486"/>
    <w:rsid w:val="00652396"/>
    <w:rsid w:val="00661D00"/>
    <w:rsid w:val="00662157"/>
    <w:rsid w:val="00666C36"/>
    <w:rsid w:val="006675B6"/>
    <w:rsid w:val="006700E3"/>
    <w:rsid w:val="00674D6D"/>
    <w:rsid w:val="00683B6F"/>
    <w:rsid w:val="00684AE5"/>
    <w:rsid w:val="006875EA"/>
    <w:rsid w:val="006B0931"/>
    <w:rsid w:val="006B5711"/>
    <w:rsid w:val="006B5EC8"/>
    <w:rsid w:val="006B752A"/>
    <w:rsid w:val="006C3C19"/>
    <w:rsid w:val="006C7E51"/>
    <w:rsid w:val="006D2873"/>
    <w:rsid w:val="006F1B6D"/>
    <w:rsid w:val="006F6375"/>
    <w:rsid w:val="006F63AA"/>
    <w:rsid w:val="00702746"/>
    <w:rsid w:val="00703B00"/>
    <w:rsid w:val="0070471B"/>
    <w:rsid w:val="00715C21"/>
    <w:rsid w:val="00716FEA"/>
    <w:rsid w:val="00721700"/>
    <w:rsid w:val="00725988"/>
    <w:rsid w:val="007302DB"/>
    <w:rsid w:val="007322F6"/>
    <w:rsid w:val="00736F67"/>
    <w:rsid w:val="00737D2C"/>
    <w:rsid w:val="0074005C"/>
    <w:rsid w:val="00740E83"/>
    <w:rsid w:val="00745F91"/>
    <w:rsid w:val="00752260"/>
    <w:rsid w:val="007774A8"/>
    <w:rsid w:val="007833E1"/>
    <w:rsid w:val="00791E65"/>
    <w:rsid w:val="00796195"/>
    <w:rsid w:val="007A2E02"/>
    <w:rsid w:val="007A7F7F"/>
    <w:rsid w:val="007C21D7"/>
    <w:rsid w:val="007C4967"/>
    <w:rsid w:val="007C6DFF"/>
    <w:rsid w:val="007C6EF4"/>
    <w:rsid w:val="007E01F4"/>
    <w:rsid w:val="007E36D2"/>
    <w:rsid w:val="007E3DBD"/>
    <w:rsid w:val="007E6AF4"/>
    <w:rsid w:val="007E7308"/>
    <w:rsid w:val="007F202D"/>
    <w:rsid w:val="007F2DFC"/>
    <w:rsid w:val="007F70DB"/>
    <w:rsid w:val="007F77A2"/>
    <w:rsid w:val="00802877"/>
    <w:rsid w:val="0080593D"/>
    <w:rsid w:val="0080641B"/>
    <w:rsid w:val="00807712"/>
    <w:rsid w:val="00814448"/>
    <w:rsid w:val="00816F27"/>
    <w:rsid w:val="00821F72"/>
    <w:rsid w:val="008276FC"/>
    <w:rsid w:val="008316BD"/>
    <w:rsid w:val="00840E00"/>
    <w:rsid w:val="00844242"/>
    <w:rsid w:val="008534E2"/>
    <w:rsid w:val="00854F18"/>
    <w:rsid w:val="00867E7B"/>
    <w:rsid w:val="00872D28"/>
    <w:rsid w:val="00886381"/>
    <w:rsid w:val="008933DD"/>
    <w:rsid w:val="008A0CB7"/>
    <w:rsid w:val="008A1F5C"/>
    <w:rsid w:val="008A7517"/>
    <w:rsid w:val="008B3FA3"/>
    <w:rsid w:val="008B63FE"/>
    <w:rsid w:val="008B65E5"/>
    <w:rsid w:val="008C43B4"/>
    <w:rsid w:val="008D3CF8"/>
    <w:rsid w:val="008D4B23"/>
    <w:rsid w:val="008E0EBB"/>
    <w:rsid w:val="008E1EA0"/>
    <w:rsid w:val="008E2D2C"/>
    <w:rsid w:val="008E5327"/>
    <w:rsid w:val="008F317F"/>
    <w:rsid w:val="008F3422"/>
    <w:rsid w:val="009013DE"/>
    <w:rsid w:val="0090480C"/>
    <w:rsid w:val="009177C7"/>
    <w:rsid w:val="00917BF3"/>
    <w:rsid w:val="00920D01"/>
    <w:rsid w:val="00922B96"/>
    <w:rsid w:val="009320C2"/>
    <w:rsid w:val="00940634"/>
    <w:rsid w:val="00952239"/>
    <w:rsid w:val="00961C83"/>
    <w:rsid w:val="0096580A"/>
    <w:rsid w:val="00970C99"/>
    <w:rsid w:val="009711FE"/>
    <w:rsid w:val="00973425"/>
    <w:rsid w:val="00975B12"/>
    <w:rsid w:val="0098266D"/>
    <w:rsid w:val="009854FB"/>
    <w:rsid w:val="00985F87"/>
    <w:rsid w:val="00987386"/>
    <w:rsid w:val="00990402"/>
    <w:rsid w:val="009A1BC0"/>
    <w:rsid w:val="009A3FFC"/>
    <w:rsid w:val="009C03D5"/>
    <w:rsid w:val="009C3DCC"/>
    <w:rsid w:val="009D6D14"/>
    <w:rsid w:val="009E026C"/>
    <w:rsid w:val="009E2852"/>
    <w:rsid w:val="009E3000"/>
    <w:rsid w:val="009E3949"/>
    <w:rsid w:val="009F2070"/>
    <w:rsid w:val="00A006AF"/>
    <w:rsid w:val="00A00F77"/>
    <w:rsid w:val="00A041A2"/>
    <w:rsid w:val="00A07B37"/>
    <w:rsid w:val="00A10DFB"/>
    <w:rsid w:val="00A12CFE"/>
    <w:rsid w:val="00A134DE"/>
    <w:rsid w:val="00A172AE"/>
    <w:rsid w:val="00A26159"/>
    <w:rsid w:val="00A26C44"/>
    <w:rsid w:val="00A36F8D"/>
    <w:rsid w:val="00A37548"/>
    <w:rsid w:val="00A4009C"/>
    <w:rsid w:val="00A40765"/>
    <w:rsid w:val="00A43A26"/>
    <w:rsid w:val="00A47D6B"/>
    <w:rsid w:val="00A51A73"/>
    <w:rsid w:val="00A54061"/>
    <w:rsid w:val="00A54A45"/>
    <w:rsid w:val="00A54B96"/>
    <w:rsid w:val="00A61FDD"/>
    <w:rsid w:val="00A649AB"/>
    <w:rsid w:val="00A6765A"/>
    <w:rsid w:val="00A7030B"/>
    <w:rsid w:val="00A70CED"/>
    <w:rsid w:val="00A7528F"/>
    <w:rsid w:val="00A84375"/>
    <w:rsid w:val="00A8674B"/>
    <w:rsid w:val="00A86B27"/>
    <w:rsid w:val="00AA61AC"/>
    <w:rsid w:val="00AA75A7"/>
    <w:rsid w:val="00AA7A99"/>
    <w:rsid w:val="00AB2A72"/>
    <w:rsid w:val="00AB32E7"/>
    <w:rsid w:val="00AB698E"/>
    <w:rsid w:val="00AC101B"/>
    <w:rsid w:val="00AD0B78"/>
    <w:rsid w:val="00AD4146"/>
    <w:rsid w:val="00AD684F"/>
    <w:rsid w:val="00AE1AAB"/>
    <w:rsid w:val="00AE473B"/>
    <w:rsid w:val="00AE596A"/>
    <w:rsid w:val="00AE63F0"/>
    <w:rsid w:val="00AE67DC"/>
    <w:rsid w:val="00AF40FD"/>
    <w:rsid w:val="00AF4448"/>
    <w:rsid w:val="00AF7095"/>
    <w:rsid w:val="00B032BE"/>
    <w:rsid w:val="00B153E5"/>
    <w:rsid w:val="00B15EC0"/>
    <w:rsid w:val="00B16334"/>
    <w:rsid w:val="00B20D05"/>
    <w:rsid w:val="00B21351"/>
    <w:rsid w:val="00B2357C"/>
    <w:rsid w:val="00B23C57"/>
    <w:rsid w:val="00B24391"/>
    <w:rsid w:val="00B2476B"/>
    <w:rsid w:val="00B254D0"/>
    <w:rsid w:val="00B2718E"/>
    <w:rsid w:val="00B276BA"/>
    <w:rsid w:val="00B30AE5"/>
    <w:rsid w:val="00B3486E"/>
    <w:rsid w:val="00B34AB9"/>
    <w:rsid w:val="00B366AC"/>
    <w:rsid w:val="00B43045"/>
    <w:rsid w:val="00B522C7"/>
    <w:rsid w:val="00B527A9"/>
    <w:rsid w:val="00B53B72"/>
    <w:rsid w:val="00B6337B"/>
    <w:rsid w:val="00B653A3"/>
    <w:rsid w:val="00B715CD"/>
    <w:rsid w:val="00B77B14"/>
    <w:rsid w:val="00B80A6E"/>
    <w:rsid w:val="00B81831"/>
    <w:rsid w:val="00B82C9F"/>
    <w:rsid w:val="00B84989"/>
    <w:rsid w:val="00B8514A"/>
    <w:rsid w:val="00B93130"/>
    <w:rsid w:val="00BA034C"/>
    <w:rsid w:val="00BA1576"/>
    <w:rsid w:val="00BA2A2F"/>
    <w:rsid w:val="00BA4119"/>
    <w:rsid w:val="00BA6F0C"/>
    <w:rsid w:val="00BB05C4"/>
    <w:rsid w:val="00BB35A9"/>
    <w:rsid w:val="00BB55DF"/>
    <w:rsid w:val="00BB72DA"/>
    <w:rsid w:val="00BC1556"/>
    <w:rsid w:val="00BC1F70"/>
    <w:rsid w:val="00BC2D53"/>
    <w:rsid w:val="00BC772B"/>
    <w:rsid w:val="00BD1B85"/>
    <w:rsid w:val="00BD2252"/>
    <w:rsid w:val="00BE1BC8"/>
    <w:rsid w:val="00BE3FEF"/>
    <w:rsid w:val="00BE429D"/>
    <w:rsid w:val="00BE5123"/>
    <w:rsid w:val="00BF39B3"/>
    <w:rsid w:val="00BF7D93"/>
    <w:rsid w:val="00C0422F"/>
    <w:rsid w:val="00C06E7A"/>
    <w:rsid w:val="00C12ED4"/>
    <w:rsid w:val="00C14C1A"/>
    <w:rsid w:val="00C2153F"/>
    <w:rsid w:val="00C21BB7"/>
    <w:rsid w:val="00C403B2"/>
    <w:rsid w:val="00C44BDA"/>
    <w:rsid w:val="00C4718A"/>
    <w:rsid w:val="00C55C3E"/>
    <w:rsid w:val="00C578C6"/>
    <w:rsid w:val="00C6627E"/>
    <w:rsid w:val="00C66765"/>
    <w:rsid w:val="00C70F94"/>
    <w:rsid w:val="00C746C0"/>
    <w:rsid w:val="00C753D5"/>
    <w:rsid w:val="00C856BF"/>
    <w:rsid w:val="00C936D4"/>
    <w:rsid w:val="00C952C0"/>
    <w:rsid w:val="00C95903"/>
    <w:rsid w:val="00CA4C92"/>
    <w:rsid w:val="00CA57E8"/>
    <w:rsid w:val="00CB397B"/>
    <w:rsid w:val="00CB51C6"/>
    <w:rsid w:val="00CC1C33"/>
    <w:rsid w:val="00CC4435"/>
    <w:rsid w:val="00D172DD"/>
    <w:rsid w:val="00D26F58"/>
    <w:rsid w:val="00D3078A"/>
    <w:rsid w:val="00D35F28"/>
    <w:rsid w:val="00D44D0C"/>
    <w:rsid w:val="00D51DF1"/>
    <w:rsid w:val="00D62E44"/>
    <w:rsid w:val="00D72B2F"/>
    <w:rsid w:val="00D760E7"/>
    <w:rsid w:val="00D80D93"/>
    <w:rsid w:val="00D82B8F"/>
    <w:rsid w:val="00D848B2"/>
    <w:rsid w:val="00D957FD"/>
    <w:rsid w:val="00DA0162"/>
    <w:rsid w:val="00DA337D"/>
    <w:rsid w:val="00DB5355"/>
    <w:rsid w:val="00DB756F"/>
    <w:rsid w:val="00DC0228"/>
    <w:rsid w:val="00DC2F9C"/>
    <w:rsid w:val="00DC646F"/>
    <w:rsid w:val="00DD5889"/>
    <w:rsid w:val="00DE45FC"/>
    <w:rsid w:val="00DF1850"/>
    <w:rsid w:val="00DF3507"/>
    <w:rsid w:val="00DF4021"/>
    <w:rsid w:val="00DF5727"/>
    <w:rsid w:val="00E0083C"/>
    <w:rsid w:val="00E11966"/>
    <w:rsid w:val="00E11D63"/>
    <w:rsid w:val="00E12718"/>
    <w:rsid w:val="00E2266C"/>
    <w:rsid w:val="00E43273"/>
    <w:rsid w:val="00E45E63"/>
    <w:rsid w:val="00E47250"/>
    <w:rsid w:val="00E52F18"/>
    <w:rsid w:val="00E54131"/>
    <w:rsid w:val="00E64EEA"/>
    <w:rsid w:val="00E75FCB"/>
    <w:rsid w:val="00E76EC1"/>
    <w:rsid w:val="00E7710E"/>
    <w:rsid w:val="00E828F9"/>
    <w:rsid w:val="00E868A5"/>
    <w:rsid w:val="00E9284B"/>
    <w:rsid w:val="00E93314"/>
    <w:rsid w:val="00E95DD2"/>
    <w:rsid w:val="00E97320"/>
    <w:rsid w:val="00EA4965"/>
    <w:rsid w:val="00EB247B"/>
    <w:rsid w:val="00EB251D"/>
    <w:rsid w:val="00EB461C"/>
    <w:rsid w:val="00ED1CF3"/>
    <w:rsid w:val="00ED7F0D"/>
    <w:rsid w:val="00EE4B26"/>
    <w:rsid w:val="00EF0163"/>
    <w:rsid w:val="00EF5CF7"/>
    <w:rsid w:val="00F00604"/>
    <w:rsid w:val="00F024A3"/>
    <w:rsid w:val="00F04431"/>
    <w:rsid w:val="00F10B9B"/>
    <w:rsid w:val="00F129B3"/>
    <w:rsid w:val="00F13A33"/>
    <w:rsid w:val="00F149DD"/>
    <w:rsid w:val="00F1549D"/>
    <w:rsid w:val="00F15707"/>
    <w:rsid w:val="00F17890"/>
    <w:rsid w:val="00F31E45"/>
    <w:rsid w:val="00F31F30"/>
    <w:rsid w:val="00F350E3"/>
    <w:rsid w:val="00F36C99"/>
    <w:rsid w:val="00F40039"/>
    <w:rsid w:val="00F42F3A"/>
    <w:rsid w:val="00F44AFC"/>
    <w:rsid w:val="00F45BBA"/>
    <w:rsid w:val="00F50556"/>
    <w:rsid w:val="00F506ED"/>
    <w:rsid w:val="00F601FF"/>
    <w:rsid w:val="00F636B4"/>
    <w:rsid w:val="00F63C19"/>
    <w:rsid w:val="00F764F3"/>
    <w:rsid w:val="00F81177"/>
    <w:rsid w:val="00F817C5"/>
    <w:rsid w:val="00F818C6"/>
    <w:rsid w:val="00F81928"/>
    <w:rsid w:val="00F81A62"/>
    <w:rsid w:val="00F84DA4"/>
    <w:rsid w:val="00F85F1D"/>
    <w:rsid w:val="00F87BA5"/>
    <w:rsid w:val="00F91B1D"/>
    <w:rsid w:val="00F9361C"/>
    <w:rsid w:val="00FB1A23"/>
    <w:rsid w:val="00FB4CD1"/>
    <w:rsid w:val="00FB612D"/>
    <w:rsid w:val="00FC5ED0"/>
    <w:rsid w:val="00FE074B"/>
    <w:rsid w:val="00FE7332"/>
    <w:rsid w:val="00FF47F1"/>
    <w:rsid w:val="00FF57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7786A"/>
  <w15:chartTrackingRefBased/>
  <w15:docId w15:val="{5FE97EBB-13D7-43FB-AEE3-C620D5C3D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45E63"/>
    <w:rPr>
      <w:rFonts w:ascii="Albert Sans" w:hAnsi="Albert Sans"/>
    </w:rPr>
  </w:style>
  <w:style w:type="paragraph" w:styleId="Titolo1">
    <w:name w:val="heading 1"/>
    <w:basedOn w:val="Normale"/>
    <w:next w:val="Normale"/>
    <w:link w:val="Titolo1Carattere"/>
    <w:uiPriority w:val="9"/>
    <w:qFormat/>
    <w:rsid w:val="00527C2C"/>
    <w:pPr>
      <w:keepNext/>
      <w:keepLines/>
      <w:spacing w:before="240"/>
      <w:outlineLvl w:val="0"/>
    </w:pPr>
    <w:rPr>
      <w:rFonts w:ascii="Work Sans Black" w:eastAsiaTheme="majorEastAsia" w:hAnsi="Work Sans Black" w:cstheme="majorBidi"/>
      <w:b/>
      <w:color w:val="11CECE"/>
      <w:sz w:val="56"/>
      <w:szCs w:val="32"/>
    </w:rPr>
  </w:style>
  <w:style w:type="paragraph" w:styleId="Titolo2">
    <w:name w:val="heading 2"/>
    <w:basedOn w:val="Normale"/>
    <w:next w:val="Normale"/>
    <w:link w:val="Titolo2Carattere"/>
    <w:uiPriority w:val="9"/>
    <w:semiHidden/>
    <w:unhideWhenUsed/>
    <w:qFormat/>
    <w:rsid w:val="00527C2C"/>
    <w:pPr>
      <w:keepNext/>
      <w:keepLines/>
      <w:spacing w:before="40"/>
      <w:outlineLvl w:val="1"/>
    </w:pPr>
    <w:rPr>
      <w:rFonts w:ascii="Work Sans SemiBold" w:eastAsiaTheme="majorEastAsia" w:hAnsi="Work Sans SemiBold" w:cstheme="majorBidi"/>
      <w:b/>
      <w:color w:val="11CECE"/>
      <w:sz w:val="32"/>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E45E63"/>
    <w:rPr>
      <w:rFonts w:ascii="Albert Sans" w:hAnsi="Albert Sans"/>
      <w:b w:val="0"/>
      <w:i/>
      <w:iCs/>
      <w:sz w:val="24"/>
    </w:rPr>
  </w:style>
  <w:style w:type="character" w:styleId="Enfasiintensa">
    <w:name w:val="Intense Emphasis"/>
    <w:basedOn w:val="Carpredefinitoparagrafo"/>
    <w:uiPriority w:val="21"/>
    <w:qFormat/>
    <w:rsid w:val="00572C20"/>
    <w:rPr>
      <w:rFonts w:ascii="Albert Sans Medium" w:hAnsi="Albert Sans Medium"/>
      <w:b w:val="0"/>
      <w:i/>
      <w:iCs/>
      <w:color w:val="11CECE"/>
    </w:rPr>
  </w:style>
  <w:style w:type="character" w:customStyle="1" w:styleId="Titolo1Carattere">
    <w:name w:val="Titolo 1 Carattere"/>
    <w:basedOn w:val="Carpredefinitoparagrafo"/>
    <w:link w:val="Titolo1"/>
    <w:uiPriority w:val="9"/>
    <w:rsid w:val="00527C2C"/>
    <w:rPr>
      <w:rFonts w:ascii="Work Sans Black" w:eastAsiaTheme="majorEastAsia" w:hAnsi="Work Sans Black" w:cstheme="majorBidi"/>
      <w:b/>
      <w:color w:val="11CECE"/>
      <w:sz w:val="56"/>
      <w:szCs w:val="32"/>
    </w:rPr>
  </w:style>
  <w:style w:type="character" w:customStyle="1" w:styleId="Titolo2Carattere">
    <w:name w:val="Titolo 2 Carattere"/>
    <w:basedOn w:val="Carpredefinitoparagrafo"/>
    <w:link w:val="Titolo2"/>
    <w:uiPriority w:val="9"/>
    <w:semiHidden/>
    <w:rsid w:val="00527C2C"/>
    <w:rPr>
      <w:rFonts w:ascii="Work Sans SemiBold" w:eastAsiaTheme="majorEastAsia" w:hAnsi="Work Sans SemiBold" w:cstheme="majorBidi"/>
      <w:b/>
      <w:color w:val="11CECE"/>
      <w:sz w:val="32"/>
      <w:szCs w:val="26"/>
    </w:rPr>
  </w:style>
  <w:style w:type="paragraph" w:styleId="Titolo">
    <w:name w:val="Title"/>
    <w:basedOn w:val="Normale"/>
    <w:next w:val="Normale"/>
    <w:link w:val="TitoloCarattere"/>
    <w:uiPriority w:val="10"/>
    <w:qFormat/>
    <w:rsid w:val="00527C2C"/>
    <w:pPr>
      <w:contextualSpacing/>
    </w:pPr>
    <w:rPr>
      <w:rFonts w:ascii="Work Sans Black" w:eastAsiaTheme="majorEastAsia" w:hAnsi="Work Sans Black" w:cstheme="majorBidi"/>
      <w:b/>
      <w:color w:val="11CECE"/>
      <w:spacing w:val="-10"/>
      <w:kern w:val="28"/>
      <w:sz w:val="72"/>
      <w:szCs w:val="56"/>
    </w:rPr>
  </w:style>
  <w:style w:type="character" w:customStyle="1" w:styleId="TitoloCarattere">
    <w:name w:val="Titolo Carattere"/>
    <w:basedOn w:val="Carpredefinitoparagrafo"/>
    <w:link w:val="Titolo"/>
    <w:uiPriority w:val="10"/>
    <w:rsid w:val="00527C2C"/>
    <w:rPr>
      <w:rFonts w:ascii="Work Sans Black" w:eastAsiaTheme="majorEastAsia" w:hAnsi="Work Sans Black" w:cstheme="majorBidi"/>
      <w:b/>
      <w:color w:val="11CECE"/>
      <w:spacing w:val="-10"/>
      <w:kern w:val="28"/>
      <w:sz w:val="72"/>
      <w:szCs w:val="56"/>
    </w:rPr>
  </w:style>
  <w:style w:type="paragraph" w:styleId="Intestazione">
    <w:name w:val="header"/>
    <w:basedOn w:val="Normale"/>
    <w:link w:val="IntestazioneCarattere"/>
    <w:uiPriority w:val="99"/>
    <w:unhideWhenUsed/>
    <w:rsid w:val="00683B6F"/>
    <w:pPr>
      <w:tabs>
        <w:tab w:val="center" w:pos="4819"/>
        <w:tab w:val="right" w:pos="9638"/>
      </w:tabs>
    </w:pPr>
  </w:style>
  <w:style w:type="character" w:customStyle="1" w:styleId="IntestazioneCarattere">
    <w:name w:val="Intestazione Carattere"/>
    <w:basedOn w:val="Carpredefinitoparagrafo"/>
    <w:link w:val="Intestazione"/>
    <w:uiPriority w:val="99"/>
    <w:rsid w:val="00683B6F"/>
    <w:rPr>
      <w:rFonts w:ascii="Albert Sans" w:hAnsi="Albert Sans"/>
    </w:rPr>
  </w:style>
  <w:style w:type="paragraph" w:styleId="Pidipagina">
    <w:name w:val="footer"/>
    <w:basedOn w:val="Normale"/>
    <w:link w:val="PidipaginaCarattere"/>
    <w:uiPriority w:val="99"/>
    <w:unhideWhenUsed/>
    <w:rsid w:val="00683B6F"/>
    <w:pPr>
      <w:tabs>
        <w:tab w:val="center" w:pos="4819"/>
        <w:tab w:val="right" w:pos="9638"/>
      </w:tabs>
    </w:pPr>
  </w:style>
  <w:style w:type="character" w:customStyle="1" w:styleId="PidipaginaCarattere">
    <w:name w:val="Piè di pagina Carattere"/>
    <w:basedOn w:val="Carpredefinitoparagrafo"/>
    <w:link w:val="Pidipagina"/>
    <w:uiPriority w:val="99"/>
    <w:rsid w:val="00683B6F"/>
    <w:rPr>
      <w:rFonts w:ascii="Albert Sans" w:hAnsi="Albert Sans"/>
    </w:rPr>
  </w:style>
  <w:style w:type="paragraph" w:styleId="NormaleWeb">
    <w:name w:val="Normal (Web)"/>
    <w:basedOn w:val="Normale"/>
    <w:uiPriority w:val="99"/>
    <w:unhideWhenUsed/>
    <w:rsid w:val="00555D2E"/>
    <w:pPr>
      <w:spacing w:before="100" w:beforeAutospacing="1" w:after="100" w:afterAutospacing="1"/>
    </w:pPr>
    <w:rPr>
      <w:rFonts w:ascii="Times New Roman" w:eastAsia="Times New Roman" w:hAnsi="Times New Roman" w:cs="Times New Roman"/>
      <w:kern w:val="0"/>
      <w:lang w:eastAsia="it-IT"/>
      <w14:ligatures w14:val="none"/>
    </w:rPr>
  </w:style>
  <w:style w:type="paragraph" w:styleId="Sommario2">
    <w:name w:val="toc 2"/>
    <w:basedOn w:val="Normale"/>
    <w:next w:val="Normale"/>
    <w:autoRedefine/>
    <w:uiPriority w:val="39"/>
    <w:unhideWhenUsed/>
    <w:rsid w:val="00D957FD"/>
    <w:pPr>
      <w:tabs>
        <w:tab w:val="right" w:leader="dot" w:pos="9628"/>
      </w:tabs>
    </w:pPr>
    <w:rPr>
      <w:rFonts w:ascii="Arial" w:hAnsi="Arial" w:cstheme="minorHAnsi"/>
      <w:b/>
      <w:bCs/>
      <w:noProof/>
      <w:shd w:val="clear" w:color="auto" w:fill="FFFFFF"/>
    </w:rPr>
  </w:style>
  <w:style w:type="character" w:styleId="Collegamentoipertestuale">
    <w:name w:val="Hyperlink"/>
    <w:basedOn w:val="Carpredefinitoparagrafo"/>
    <w:uiPriority w:val="99"/>
    <w:unhideWhenUsed/>
    <w:rsid w:val="007C6EF4"/>
    <w:rPr>
      <w:color w:val="0563C1" w:themeColor="hyperlink"/>
      <w:u w:val="single"/>
    </w:rPr>
  </w:style>
  <w:style w:type="paragraph" w:customStyle="1" w:styleId="Paragrafobase">
    <w:name w:val="[Paragrafo base]"/>
    <w:basedOn w:val="Normale"/>
    <w:uiPriority w:val="99"/>
    <w:rsid w:val="007C6EF4"/>
    <w:pPr>
      <w:autoSpaceDE w:val="0"/>
      <w:autoSpaceDN w:val="0"/>
      <w:adjustRightInd w:val="0"/>
      <w:spacing w:line="288" w:lineRule="auto"/>
      <w:textAlignment w:val="center"/>
    </w:pPr>
    <w:rPr>
      <w:rFonts w:ascii="Arial" w:hAnsi="Arial" w:cs="MinionPro-Regular"/>
      <w:color w:val="000000"/>
      <w:kern w:val="0"/>
    </w:rPr>
  </w:style>
  <w:style w:type="table" w:styleId="Grigliatabella">
    <w:name w:val="Table Grid"/>
    <w:basedOn w:val="Tabellanormale"/>
    <w:uiPriority w:val="39"/>
    <w:rsid w:val="00473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1">
    <w:name w:val="Normale1"/>
    <w:basedOn w:val="Normale"/>
    <w:qFormat/>
    <w:rsid w:val="00277534"/>
    <w:pPr>
      <w:suppressAutoHyphens/>
      <w:spacing w:after="160" w:line="288" w:lineRule="auto"/>
    </w:pPr>
    <w:rPr>
      <w:rFonts w:ascii="Arial" w:eastAsia="Times New Roman" w:hAnsi="Arial" w:cs="Arial"/>
      <w:bCs/>
      <w:color w:val="5A5A5A"/>
      <w:kern w:val="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24519">
      <w:bodyDiv w:val="1"/>
      <w:marLeft w:val="0"/>
      <w:marRight w:val="0"/>
      <w:marTop w:val="0"/>
      <w:marBottom w:val="0"/>
      <w:divBdr>
        <w:top w:val="none" w:sz="0" w:space="0" w:color="auto"/>
        <w:left w:val="none" w:sz="0" w:space="0" w:color="auto"/>
        <w:bottom w:val="none" w:sz="0" w:space="0" w:color="auto"/>
        <w:right w:val="none" w:sz="0" w:space="0" w:color="auto"/>
      </w:divBdr>
    </w:div>
    <w:div w:id="213389552">
      <w:bodyDiv w:val="1"/>
      <w:marLeft w:val="0"/>
      <w:marRight w:val="0"/>
      <w:marTop w:val="0"/>
      <w:marBottom w:val="0"/>
      <w:divBdr>
        <w:top w:val="none" w:sz="0" w:space="0" w:color="auto"/>
        <w:left w:val="none" w:sz="0" w:space="0" w:color="auto"/>
        <w:bottom w:val="none" w:sz="0" w:space="0" w:color="auto"/>
        <w:right w:val="none" w:sz="0" w:space="0" w:color="auto"/>
      </w:divBdr>
      <w:divsChild>
        <w:div w:id="348218876">
          <w:marLeft w:val="446"/>
          <w:marRight w:val="0"/>
          <w:marTop w:val="200"/>
          <w:marBottom w:val="0"/>
          <w:divBdr>
            <w:top w:val="none" w:sz="0" w:space="0" w:color="auto"/>
            <w:left w:val="none" w:sz="0" w:space="0" w:color="auto"/>
            <w:bottom w:val="none" w:sz="0" w:space="0" w:color="auto"/>
            <w:right w:val="none" w:sz="0" w:space="0" w:color="auto"/>
          </w:divBdr>
        </w:div>
        <w:div w:id="1214540882">
          <w:marLeft w:val="446"/>
          <w:marRight w:val="0"/>
          <w:marTop w:val="200"/>
          <w:marBottom w:val="0"/>
          <w:divBdr>
            <w:top w:val="none" w:sz="0" w:space="0" w:color="auto"/>
            <w:left w:val="none" w:sz="0" w:space="0" w:color="auto"/>
            <w:bottom w:val="none" w:sz="0" w:space="0" w:color="auto"/>
            <w:right w:val="none" w:sz="0" w:space="0" w:color="auto"/>
          </w:divBdr>
        </w:div>
        <w:div w:id="1788500881">
          <w:marLeft w:val="446"/>
          <w:marRight w:val="0"/>
          <w:marTop w:val="200"/>
          <w:marBottom w:val="0"/>
          <w:divBdr>
            <w:top w:val="none" w:sz="0" w:space="0" w:color="auto"/>
            <w:left w:val="none" w:sz="0" w:space="0" w:color="auto"/>
            <w:bottom w:val="none" w:sz="0" w:space="0" w:color="auto"/>
            <w:right w:val="none" w:sz="0" w:space="0" w:color="auto"/>
          </w:divBdr>
        </w:div>
      </w:divsChild>
    </w:div>
    <w:div w:id="216473794">
      <w:bodyDiv w:val="1"/>
      <w:marLeft w:val="0"/>
      <w:marRight w:val="0"/>
      <w:marTop w:val="0"/>
      <w:marBottom w:val="0"/>
      <w:divBdr>
        <w:top w:val="none" w:sz="0" w:space="0" w:color="auto"/>
        <w:left w:val="none" w:sz="0" w:space="0" w:color="auto"/>
        <w:bottom w:val="none" w:sz="0" w:space="0" w:color="auto"/>
        <w:right w:val="none" w:sz="0" w:space="0" w:color="auto"/>
      </w:divBdr>
    </w:div>
    <w:div w:id="229384670">
      <w:bodyDiv w:val="1"/>
      <w:marLeft w:val="0"/>
      <w:marRight w:val="0"/>
      <w:marTop w:val="0"/>
      <w:marBottom w:val="0"/>
      <w:divBdr>
        <w:top w:val="none" w:sz="0" w:space="0" w:color="auto"/>
        <w:left w:val="none" w:sz="0" w:space="0" w:color="auto"/>
        <w:bottom w:val="none" w:sz="0" w:space="0" w:color="auto"/>
        <w:right w:val="none" w:sz="0" w:space="0" w:color="auto"/>
      </w:divBdr>
    </w:div>
    <w:div w:id="296879275">
      <w:bodyDiv w:val="1"/>
      <w:marLeft w:val="0"/>
      <w:marRight w:val="0"/>
      <w:marTop w:val="0"/>
      <w:marBottom w:val="0"/>
      <w:divBdr>
        <w:top w:val="none" w:sz="0" w:space="0" w:color="auto"/>
        <w:left w:val="none" w:sz="0" w:space="0" w:color="auto"/>
        <w:bottom w:val="none" w:sz="0" w:space="0" w:color="auto"/>
        <w:right w:val="none" w:sz="0" w:space="0" w:color="auto"/>
      </w:divBdr>
    </w:div>
    <w:div w:id="316301167">
      <w:bodyDiv w:val="1"/>
      <w:marLeft w:val="0"/>
      <w:marRight w:val="0"/>
      <w:marTop w:val="0"/>
      <w:marBottom w:val="0"/>
      <w:divBdr>
        <w:top w:val="none" w:sz="0" w:space="0" w:color="auto"/>
        <w:left w:val="none" w:sz="0" w:space="0" w:color="auto"/>
        <w:bottom w:val="none" w:sz="0" w:space="0" w:color="auto"/>
        <w:right w:val="none" w:sz="0" w:space="0" w:color="auto"/>
      </w:divBdr>
    </w:div>
    <w:div w:id="343243991">
      <w:bodyDiv w:val="1"/>
      <w:marLeft w:val="0"/>
      <w:marRight w:val="0"/>
      <w:marTop w:val="0"/>
      <w:marBottom w:val="0"/>
      <w:divBdr>
        <w:top w:val="none" w:sz="0" w:space="0" w:color="auto"/>
        <w:left w:val="none" w:sz="0" w:space="0" w:color="auto"/>
        <w:bottom w:val="none" w:sz="0" w:space="0" w:color="auto"/>
        <w:right w:val="none" w:sz="0" w:space="0" w:color="auto"/>
      </w:divBdr>
    </w:div>
    <w:div w:id="455371156">
      <w:bodyDiv w:val="1"/>
      <w:marLeft w:val="0"/>
      <w:marRight w:val="0"/>
      <w:marTop w:val="0"/>
      <w:marBottom w:val="0"/>
      <w:divBdr>
        <w:top w:val="none" w:sz="0" w:space="0" w:color="auto"/>
        <w:left w:val="none" w:sz="0" w:space="0" w:color="auto"/>
        <w:bottom w:val="none" w:sz="0" w:space="0" w:color="auto"/>
        <w:right w:val="none" w:sz="0" w:space="0" w:color="auto"/>
      </w:divBdr>
      <w:divsChild>
        <w:div w:id="589193580">
          <w:marLeft w:val="446"/>
          <w:marRight w:val="0"/>
          <w:marTop w:val="200"/>
          <w:marBottom w:val="0"/>
          <w:divBdr>
            <w:top w:val="none" w:sz="0" w:space="0" w:color="auto"/>
            <w:left w:val="none" w:sz="0" w:space="0" w:color="auto"/>
            <w:bottom w:val="none" w:sz="0" w:space="0" w:color="auto"/>
            <w:right w:val="none" w:sz="0" w:space="0" w:color="auto"/>
          </w:divBdr>
        </w:div>
        <w:div w:id="627660024">
          <w:marLeft w:val="446"/>
          <w:marRight w:val="0"/>
          <w:marTop w:val="200"/>
          <w:marBottom w:val="0"/>
          <w:divBdr>
            <w:top w:val="none" w:sz="0" w:space="0" w:color="auto"/>
            <w:left w:val="none" w:sz="0" w:space="0" w:color="auto"/>
            <w:bottom w:val="none" w:sz="0" w:space="0" w:color="auto"/>
            <w:right w:val="none" w:sz="0" w:space="0" w:color="auto"/>
          </w:divBdr>
        </w:div>
        <w:div w:id="1178695764">
          <w:marLeft w:val="446"/>
          <w:marRight w:val="0"/>
          <w:marTop w:val="200"/>
          <w:marBottom w:val="0"/>
          <w:divBdr>
            <w:top w:val="none" w:sz="0" w:space="0" w:color="auto"/>
            <w:left w:val="none" w:sz="0" w:space="0" w:color="auto"/>
            <w:bottom w:val="none" w:sz="0" w:space="0" w:color="auto"/>
            <w:right w:val="none" w:sz="0" w:space="0" w:color="auto"/>
          </w:divBdr>
        </w:div>
        <w:div w:id="1868906431">
          <w:marLeft w:val="446"/>
          <w:marRight w:val="0"/>
          <w:marTop w:val="200"/>
          <w:marBottom w:val="0"/>
          <w:divBdr>
            <w:top w:val="none" w:sz="0" w:space="0" w:color="auto"/>
            <w:left w:val="none" w:sz="0" w:space="0" w:color="auto"/>
            <w:bottom w:val="none" w:sz="0" w:space="0" w:color="auto"/>
            <w:right w:val="none" w:sz="0" w:space="0" w:color="auto"/>
          </w:divBdr>
        </w:div>
      </w:divsChild>
    </w:div>
    <w:div w:id="456797976">
      <w:bodyDiv w:val="1"/>
      <w:marLeft w:val="0"/>
      <w:marRight w:val="0"/>
      <w:marTop w:val="0"/>
      <w:marBottom w:val="0"/>
      <w:divBdr>
        <w:top w:val="none" w:sz="0" w:space="0" w:color="auto"/>
        <w:left w:val="none" w:sz="0" w:space="0" w:color="auto"/>
        <w:bottom w:val="none" w:sz="0" w:space="0" w:color="auto"/>
        <w:right w:val="none" w:sz="0" w:space="0" w:color="auto"/>
      </w:divBdr>
    </w:div>
    <w:div w:id="490218939">
      <w:bodyDiv w:val="1"/>
      <w:marLeft w:val="0"/>
      <w:marRight w:val="0"/>
      <w:marTop w:val="0"/>
      <w:marBottom w:val="0"/>
      <w:divBdr>
        <w:top w:val="none" w:sz="0" w:space="0" w:color="auto"/>
        <w:left w:val="none" w:sz="0" w:space="0" w:color="auto"/>
        <w:bottom w:val="none" w:sz="0" w:space="0" w:color="auto"/>
        <w:right w:val="none" w:sz="0" w:space="0" w:color="auto"/>
      </w:divBdr>
    </w:div>
    <w:div w:id="506867810">
      <w:bodyDiv w:val="1"/>
      <w:marLeft w:val="0"/>
      <w:marRight w:val="0"/>
      <w:marTop w:val="0"/>
      <w:marBottom w:val="0"/>
      <w:divBdr>
        <w:top w:val="none" w:sz="0" w:space="0" w:color="auto"/>
        <w:left w:val="none" w:sz="0" w:space="0" w:color="auto"/>
        <w:bottom w:val="none" w:sz="0" w:space="0" w:color="auto"/>
        <w:right w:val="none" w:sz="0" w:space="0" w:color="auto"/>
      </w:divBdr>
    </w:div>
    <w:div w:id="521476781">
      <w:bodyDiv w:val="1"/>
      <w:marLeft w:val="0"/>
      <w:marRight w:val="0"/>
      <w:marTop w:val="0"/>
      <w:marBottom w:val="0"/>
      <w:divBdr>
        <w:top w:val="none" w:sz="0" w:space="0" w:color="auto"/>
        <w:left w:val="none" w:sz="0" w:space="0" w:color="auto"/>
        <w:bottom w:val="none" w:sz="0" w:space="0" w:color="auto"/>
        <w:right w:val="none" w:sz="0" w:space="0" w:color="auto"/>
      </w:divBdr>
    </w:div>
    <w:div w:id="567500956">
      <w:bodyDiv w:val="1"/>
      <w:marLeft w:val="0"/>
      <w:marRight w:val="0"/>
      <w:marTop w:val="0"/>
      <w:marBottom w:val="0"/>
      <w:divBdr>
        <w:top w:val="none" w:sz="0" w:space="0" w:color="auto"/>
        <w:left w:val="none" w:sz="0" w:space="0" w:color="auto"/>
        <w:bottom w:val="none" w:sz="0" w:space="0" w:color="auto"/>
        <w:right w:val="none" w:sz="0" w:space="0" w:color="auto"/>
      </w:divBdr>
    </w:div>
    <w:div w:id="586965915">
      <w:bodyDiv w:val="1"/>
      <w:marLeft w:val="0"/>
      <w:marRight w:val="0"/>
      <w:marTop w:val="0"/>
      <w:marBottom w:val="0"/>
      <w:divBdr>
        <w:top w:val="none" w:sz="0" w:space="0" w:color="auto"/>
        <w:left w:val="none" w:sz="0" w:space="0" w:color="auto"/>
        <w:bottom w:val="none" w:sz="0" w:space="0" w:color="auto"/>
        <w:right w:val="none" w:sz="0" w:space="0" w:color="auto"/>
      </w:divBdr>
      <w:divsChild>
        <w:div w:id="183860780">
          <w:marLeft w:val="446"/>
          <w:marRight w:val="0"/>
          <w:marTop w:val="200"/>
          <w:marBottom w:val="0"/>
          <w:divBdr>
            <w:top w:val="none" w:sz="0" w:space="0" w:color="auto"/>
            <w:left w:val="none" w:sz="0" w:space="0" w:color="auto"/>
            <w:bottom w:val="none" w:sz="0" w:space="0" w:color="auto"/>
            <w:right w:val="none" w:sz="0" w:space="0" w:color="auto"/>
          </w:divBdr>
        </w:div>
        <w:div w:id="1564871892">
          <w:marLeft w:val="446"/>
          <w:marRight w:val="0"/>
          <w:marTop w:val="200"/>
          <w:marBottom w:val="0"/>
          <w:divBdr>
            <w:top w:val="none" w:sz="0" w:space="0" w:color="auto"/>
            <w:left w:val="none" w:sz="0" w:space="0" w:color="auto"/>
            <w:bottom w:val="none" w:sz="0" w:space="0" w:color="auto"/>
            <w:right w:val="none" w:sz="0" w:space="0" w:color="auto"/>
          </w:divBdr>
        </w:div>
        <w:div w:id="1661811959">
          <w:marLeft w:val="446"/>
          <w:marRight w:val="0"/>
          <w:marTop w:val="200"/>
          <w:marBottom w:val="0"/>
          <w:divBdr>
            <w:top w:val="none" w:sz="0" w:space="0" w:color="auto"/>
            <w:left w:val="none" w:sz="0" w:space="0" w:color="auto"/>
            <w:bottom w:val="none" w:sz="0" w:space="0" w:color="auto"/>
            <w:right w:val="none" w:sz="0" w:space="0" w:color="auto"/>
          </w:divBdr>
        </w:div>
      </w:divsChild>
    </w:div>
    <w:div w:id="647247543">
      <w:bodyDiv w:val="1"/>
      <w:marLeft w:val="0"/>
      <w:marRight w:val="0"/>
      <w:marTop w:val="0"/>
      <w:marBottom w:val="0"/>
      <w:divBdr>
        <w:top w:val="none" w:sz="0" w:space="0" w:color="auto"/>
        <w:left w:val="none" w:sz="0" w:space="0" w:color="auto"/>
        <w:bottom w:val="none" w:sz="0" w:space="0" w:color="auto"/>
        <w:right w:val="none" w:sz="0" w:space="0" w:color="auto"/>
      </w:divBdr>
    </w:div>
    <w:div w:id="675352995">
      <w:bodyDiv w:val="1"/>
      <w:marLeft w:val="0"/>
      <w:marRight w:val="0"/>
      <w:marTop w:val="0"/>
      <w:marBottom w:val="0"/>
      <w:divBdr>
        <w:top w:val="none" w:sz="0" w:space="0" w:color="auto"/>
        <w:left w:val="none" w:sz="0" w:space="0" w:color="auto"/>
        <w:bottom w:val="none" w:sz="0" w:space="0" w:color="auto"/>
        <w:right w:val="none" w:sz="0" w:space="0" w:color="auto"/>
      </w:divBdr>
    </w:div>
    <w:div w:id="679162216">
      <w:bodyDiv w:val="1"/>
      <w:marLeft w:val="0"/>
      <w:marRight w:val="0"/>
      <w:marTop w:val="0"/>
      <w:marBottom w:val="0"/>
      <w:divBdr>
        <w:top w:val="none" w:sz="0" w:space="0" w:color="auto"/>
        <w:left w:val="none" w:sz="0" w:space="0" w:color="auto"/>
        <w:bottom w:val="none" w:sz="0" w:space="0" w:color="auto"/>
        <w:right w:val="none" w:sz="0" w:space="0" w:color="auto"/>
      </w:divBdr>
    </w:div>
    <w:div w:id="692221636">
      <w:bodyDiv w:val="1"/>
      <w:marLeft w:val="0"/>
      <w:marRight w:val="0"/>
      <w:marTop w:val="0"/>
      <w:marBottom w:val="0"/>
      <w:divBdr>
        <w:top w:val="none" w:sz="0" w:space="0" w:color="auto"/>
        <w:left w:val="none" w:sz="0" w:space="0" w:color="auto"/>
        <w:bottom w:val="none" w:sz="0" w:space="0" w:color="auto"/>
        <w:right w:val="none" w:sz="0" w:space="0" w:color="auto"/>
      </w:divBdr>
    </w:div>
    <w:div w:id="703749953">
      <w:bodyDiv w:val="1"/>
      <w:marLeft w:val="0"/>
      <w:marRight w:val="0"/>
      <w:marTop w:val="0"/>
      <w:marBottom w:val="0"/>
      <w:divBdr>
        <w:top w:val="none" w:sz="0" w:space="0" w:color="auto"/>
        <w:left w:val="none" w:sz="0" w:space="0" w:color="auto"/>
        <w:bottom w:val="none" w:sz="0" w:space="0" w:color="auto"/>
        <w:right w:val="none" w:sz="0" w:space="0" w:color="auto"/>
      </w:divBdr>
    </w:div>
    <w:div w:id="721178765">
      <w:bodyDiv w:val="1"/>
      <w:marLeft w:val="0"/>
      <w:marRight w:val="0"/>
      <w:marTop w:val="0"/>
      <w:marBottom w:val="0"/>
      <w:divBdr>
        <w:top w:val="none" w:sz="0" w:space="0" w:color="auto"/>
        <w:left w:val="none" w:sz="0" w:space="0" w:color="auto"/>
        <w:bottom w:val="none" w:sz="0" w:space="0" w:color="auto"/>
        <w:right w:val="none" w:sz="0" w:space="0" w:color="auto"/>
      </w:divBdr>
    </w:div>
    <w:div w:id="730152233">
      <w:bodyDiv w:val="1"/>
      <w:marLeft w:val="0"/>
      <w:marRight w:val="0"/>
      <w:marTop w:val="0"/>
      <w:marBottom w:val="0"/>
      <w:divBdr>
        <w:top w:val="none" w:sz="0" w:space="0" w:color="auto"/>
        <w:left w:val="none" w:sz="0" w:space="0" w:color="auto"/>
        <w:bottom w:val="none" w:sz="0" w:space="0" w:color="auto"/>
        <w:right w:val="none" w:sz="0" w:space="0" w:color="auto"/>
      </w:divBdr>
    </w:div>
    <w:div w:id="837381873">
      <w:bodyDiv w:val="1"/>
      <w:marLeft w:val="0"/>
      <w:marRight w:val="0"/>
      <w:marTop w:val="0"/>
      <w:marBottom w:val="0"/>
      <w:divBdr>
        <w:top w:val="none" w:sz="0" w:space="0" w:color="auto"/>
        <w:left w:val="none" w:sz="0" w:space="0" w:color="auto"/>
        <w:bottom w:val="none" w:sz="0" w:space="0" w:color="auto"/>
        <w:right w:val="none" w:sz="0" w:space="0" w:color="auto"/>
      </w:divBdr>
    </w:div>
    <w:div w:id="843473365">
      <w:bodyDiv w:val="1"/>
      <w:marLeft w:val="0"/>
      <w:marRight w:val="0"/>
      <w:marTop w:val="0"/>
      <w:marBottom w:val="0"/>
      <w:divBdr>
        <w:top w:val="none" w:sz="0" w:space="0" w:color="auto"/>
        <w:left w:val="none" w:sz="0" w:space="0" w:color="auto"/>
        <w:bottom w:val="none" w:sz="0" w:space="0" w:color="auto"/>
        <w:right w:val="none" w:sz="0" w:space="0" w:color="auto"/>
      </w:divBdr>
    </w:div>
    <w:div w:id="934754643">
      <w:bodyDiv w:val="1"/>
      <w:marLeft w:val="0"/>
      <w:marRight w:val="0"/>
      <w:marTop w:val="0"/>
      <w:marBottom w:val="0"/>
      <w:divBdr>
        <w:top w:val="none" w:sz="0" w:space="0" w:color="auto"/>
        <w:left w:val="none" w:sz="0" w:space="0" w:color="auto"/>
        <w:bottom w:val="none" w:sz="0" w:space="0" w:color="auto"/>
        <w:right w:val="none" w:sz="0" w:space="0" w:color="auto"/>
      </w:divBdr>
    </w:div>
    <w:div w:id="964041964">
      <w:bodyDiv w:val="1"/>
      <w:marLeft w:val="0"/>
      <w:marRight w:val="0"/>
      <w:marTop w:val="0"/>
      <w:marBottom w:val="0"/>
      <w:divBdr>
        <w:top w:val="none" w:sz="0" w:space="0" w:color="auto"/>
        <w:left w:val="none" w:sz="0" w:space="0" w:color="auto"/>
        <w:bottom w:val="none" w:sz="0" w:space="0" w:color="auto"/>
        <w:right w:val="none" w:sz="0" w:space="0" w:color="auto"/>
      </w:divBdr>
      <w:divsChild>
        <w:div w:id="1780831107">
          <w:marLeft w:val="446"/>
          <w:marRight w:val="0"/>
          <w:marTop w:val="200"/>
          <w:marBottom w:val="0"/>
          <w:divBdr>
            <w:top w:val="none" w:sz="0" w:space="0" w:color="auto"/>
            <w:left w:val="none" w:sz="0" w:space="0" w:color="auto"/>
            <w:bottom w:val="none" w:sz="0" w:space="0" w:color="auto"/>
            <w:right w:val="none" w:sz="0" w:space="0" w:color="auto"/>
          </w:divBdr>
        </w:div>
        <w:div w:id="382600237">
          <w:marLeft w:val="446"/>
          <w:marRight w:val="0"/>
          <w:marTop w:val="200"/>
          <w:marBottom w:val="0"/>
          <w:divBdr>
            <w:top w:val="none" w:sz="0" w:space="0" w:color="auto"/>
            <w:left w:val="none" w:sz="0" w:space="0" w:color="auto"/>
            <w:bottom w:val="none" w:sz="0" w:space="0" w:color="auto"/>
            <w:right w:val="none" w:sz="0" w:space="0" w:color="auto"/>
          </w:divBdr>
        </w:div>
        <w:div w:id="2003511436">
          <w:marLeft w:val="446"/>
          <w:marRight w:val="0"/>
          <w:marTop w:val="200"/>
          <w:marBottom w:val="0"/>
          <w:divBdr>
            <w:top w:val="none" w:sz="0" w:space="0" w:color="auto"/>
            <w:left w:val="none" w:sz="0" w:space="0" w:color="auto"/>
            <w:bottom w:val="none" w:sz="0" w:space="0" w:color="auto"/>
            <w:right w:val="none" w:sz="0" w:space="0" w:color="auto"/>
          </w:divBdr>
        </w:div>
        <w:div w:id="1189442463">
          <w:marLeft w:val="446"/>
          <w:marRight w:val="0"/>
          <w:marTop w:val="200"/>
          <w:marBottom w:val="0"/>
          <w:divBdr>
            <w:top w:val="none" w:sz="0" w:space="0" w:color="auto"/>
            <w:left w:val="none" w:sz="0" w:space="0" w:color="auto"/>
            <w:bottom w:val="none" w:sz="0" w:space="0" w:color="auto"/>
            <w:right w:val="none" w:sz="0" w:space="0" w:color="auto"/>
          </w:divBdr>
        </w:div>
      </w:divsChild>
    </w:div>
    <w:div w:id="1003168415">
      <w:bodyDiv w:val="1"/>
      <w:marLeft w:val="0"/>
      <w:marRight w:val="0"/>
      <w:marTop w:val="0"/>
      <w:marBottom w:val="0"/>
      <w:divBdr>
        <w:top w:val="none" w:sz="0" w:space="0" w:color="auto"/>
        <w:left w:val="none" w:sz="0" w:space="0" w:color="auto"/>
        <w:bottom w:val="none" w:sz="0" w:space="0" w:color="auto"/>
        <w:right w:val="none" w:sz="0" w:space="0" w:color="auto"/>
      </w:divBdr>
    </w:div>
    <w:div w:id="1028292247">
      <w:bodyDiv w:val="1"/>
      <w:marLeft w:val="0"/>
      <w:marRight w:val="0"/>
      <w:marTop w:val="0"/>
      <w:marBottom w:val="0"/>
      <w:divBdr>
        <w:top w:val="none" w:sz="0" w:space="0" w:color="auto"/>
        <w:left w:val="none" w:sz="0" w:space="0" w:color="auto"/>
        <w:bottom w:val="none" w:sz="0" w:space="0" w:color="auto"/>
        <w:right w:val="none" w:sz="0" w:space="0" w:color="auto"/>
      </w:divBdr>
    </w:div>
    <w:div w:id="1031421435">
      <w:bodyDiv w:val="1"/>
      <w:marLeft w:val="0"/>
      <w:marRight w:val="0"/>
      <w:marTop w:val="0"/>
      <w:marBottom w:val="0"/>
      <w:divBdr>
        <w:top w:val="none" w:sz="0" w:space="0" w:color="auto"/>
        <w:left w:val="none" w:sz="0" w:space="0" w:color="auto"/>
        <w:bottom w:val="none" w:sz="0" w:space="0" w:color="auto"/>
        <w:right w:val="none" w:sz="0" w:space="0" w:color="auto"/>
      </w:divBdr>
      <w:divsChild>
        <w:div w:id="38558831">
          <w:marLeft w:val="446"/>
          <w:marRight w:val="0"/>
          <w:marTop w:val="200"/>
          <w:marBottom w:val="0"/>
          <w:divBdr>
            <w:top w:val="none" w:sz="0" w:space="0" w:color="auto"/>
            <w:left w:val="none" w:sz="0" w:space="0" w:color="auto"/>
            <w:bottom w:val="none" w:sz="0" w:space="0" w:color="auto"/>
            <w:right w:val="none" w:sz="0" w:space="0" w:color="auto"/>
          </w:divBdr>
        </w:div>
        <w:div w:id="1014576975">
          <w:marLeft w:val="446"/>
          <w:marRight w:val="0"/>
          <w:marTop w:val="200"/>
          <w:marBottom w:val="0"/>
          <w:divBdr>
            <w:top w:val="none" w:sz="0" w:space="0" w:color="auto"/>
            <w:left w:val="none" w:sz="0" w:space="0" w:color="auto"/>
            <w:bottom w:val="none" w:sz="0" w:space="0" w:color="auto"/>
            <w:right w:val="none" w:sz="0" w:space="0" w:color="auto"/>
          </w:divBdr>
        </w:div>
        <w:div w:id="1529953458">
          <w:marLeft w:val="446"/>
          <w:marRight w:val="0"/>
          <w:marTop w:val="200"/>
          <w:marBottom w:val="0"/>
          <w:divBdr>
            <w:top w:val="none" w:sz="0" w:space="0" w:color="auto"/>
            <w:left w:val="none" w:sz="0" w:space="0" w:color="auto"/>
            <w:bottom w:val="none" w:sz="0" w:space="0" w:color="auto"/>
            <w:right w:val="none" w:sz="0" w:space="0" w:color="auto"/>
          </w:divBdr>
        </w:div>
        <w:div w:id="1751465210">
          <w:marLeft w:val="446"/>
          <w:marRight w:val="0"/>
          <w:marTop w:val="200"/>
          <w:marBottom w:val="0"/>
          <w:divBdr>
            <w:top w:val="none" w:sz="0" w:space="0" w:color="auto"/>
            <w:left w:val="none" w:sz="0" w:space="0" w:color="auto"/>
            <w:bottom w:val="none" w:sz="0" w:space="0" w:color="auto"/>
            <w:right w:val="none" w:sz="0" w:space="0" w:color="auto"/>
          </w:divBdr>
        </w:div>
      </w:divsChild>
    </w:div>
    <w:div w:id="1037663551">
      <w:bodyDiv w:val="1"/>
      <w:marLeft w:val="0"/>
      <w:marRight w:val="0"/>
      <w:marTop w:val="0"/>
      <w:marBottom w:val="0"/>
      <w:divBdr>
        <w:top w:val="none" w:sz="0" w:space="0" w:color="auto"/>
        <w:left w:val="none" w:sz="0" w:space="0" w:color="auto"/>
        <w:bottom w:val="none" w:sz="0" w:space="0" w:color="auto"/>
        <w:right w:val="none" w:sz="0" w:space="0" w:color="auto"/>
      </w:divBdr>
    </w:div>
    <w:div w:id="1057751632">
      <w:bodyDiv w:val="1"/>
      <w:marLeft w:val="0"/>
      <w:marRight w:val="0"/>
      <w:marTop w:val="0"/>
      <w:marBottom w:val="0"/>
      <w:divBdr>
        <w:top w:val="none" w:sz="0" w:space="0" w:color="auto"/>
        <w:left w:val="none" w:sz="0" w:space="0" w:color="auto"/>
        <w:bottom w:val="none" w:sz="0" w:space="0" w:color="auto"/>
        <w:right w:val="none" w:sz="0" w:space="0" w:color="auto"/>
      </w:divBdr>
    </w:div>
    <w:div w:id="1080298892">
      <w:bodyDiv w:val="1"/>
      <w:marLeft w:val="0"/>
      <w:marRight w:val="0"/>
      <w:marTop w:val="0"/>
      <w:marBottom w:val="0"/>
      <w:divBdr>
        <w:top w:val="none" w:sz="0" w:space="0" w:color="auto"/>
        <w:left w:val="none" w:sz="0" w:space="0" w:color="auto"/>
        <w:bottom w:val="none" w:sz="0" w:space="0" w:color="auto"/>
        <w:right w:val="none" w:sz="0" w:space="0" w:color="auto"/>
      </w:divBdr>
    </w:div>
    <w:div w:id="1197041581">
      <w:bodyDiv w:val="1"/>
      <w:marLeft w:val="0"/>
      <w:marRight w:val="0"/>
      <w:marTop w:val="0"/>
      <w:marBottom w:val="0"/>
      <w:divBdr>
        <w:top w:val="none" w:sz="0" w:space="0" w:color="auto"/>
        <w:left w:val="none" w:sz="0" w:space="0" w:color="auto"/>
        <w:bottom w:val="none" w:sz="0" w:space="0" w:color="auto"/>
        <w:right w:val="none" w:sz="0" w:space="0" w:color="auto"/>
      </w:divBdr>
    </w:div>
    <w:div w:id="1231966950">
      <w:bodyDiv w:val="1"/>
      <w:marLeft w:val="0"/>
      <w:marRight w:val="0"/>
      <w:marTop w:val="0"/>
      <w:marBottom w:val="0"/>
      <w:divBdr>
        <w:top w:val="none" w:sz="0" w:space="0" w:color="auto"/>
        <w:left w:val="none" w:sz="0" w:space="0" w:color="auto"/>
        <w:bottom w:val="none" w:sz="0" w:space="0" w:color="auto"/>
        <w:right w:val="none" w:sz="0" w:space="0" w:color="auto"/>
      </w:divBdr>
    </w:div>
    <w:div w:id="1253316772">
      <w:bodyDiv w:val="1"/>
      <w:marLeft w:val="0"/>
      <w:marRight w:val="0"/>
      <w:marTop w:val="0"/>
      <w:marBottom w:val="0"/>
      <w:divBdr>
        <w:top w:val="none" w:sz="0" w:space="0" w:color="auto"/>
        <w:left w:val="none" w:sz="0" w:space="0" w:color="auto"/>
        <w:bottom w:val="none" w:sz="0" w:space="0" w:color="auto"/>
        <w:right w:val="none" w:sz="0" w:space="0" w:color="auto"/>
      </w:divBdr>
    </w:div>
    <w:div w:id="1259409229">
      <w:bodyDiv w:val="1"/>
      <w:marLeft w:val="0"/>
      <w:marRight w:val="0"/>
      <w:marTop w:val="0"/>
      <w:marBottom w:val="0"/>
      <w:divBdr>
        <w:top w:val="none" w:sz="0" w:space="0" w:color="auto"/>
        <w:left w:val="none" w:sz="0" w:space="0" w:color="auto"/>
        <w:bottom w:val="none" w:sz="0" w:space="0" w:color="auto"/>
        <w:right w:val="none" w:sz="0" w:space="0" w:color="auto"/>
      </w:divBdr>
    </w:div>
    <w:div w:id="1290550238">
      <w:bodyDiv w:val="1"/>
      <w:marLeft w:val="0"/>
      <w:marRight w:val="0"/>
      <w:marTop w:val="0"/>
      <w:marBottom w:val="0"/>
      <w:divBdr>
        <w:top w:val="none" w:sz="0" w:space="0" w:color="auto"/>
        <w:left w:val="none" w:sz="0" w:space="0" w:color="auto"/>
        <w:bottom w:val="none" w:sz="0" w:space="0" w:color="auto"/>
        <w:right w:val="none" w:sz="0" w:space="0" w:color="auto"/>
      </w:divBdr>
    </w:div>
    <w:div w:id="1297956850">
      <w:bodyDiv w:val="1"/>
      <w:marLeft w:val="0"/>
      <w:marRight w:val="0"/>
      <w:marTop w:val="0"/>
      <w:marBottom w:val="0"/>
      <w:divBdr>
        <w:top w:val="none" w:sz="0" w:space="0" w:color="auto"/>
        <w:left w:val="none" w:sz="0" w:space="0" w:color="auto"/>
        <w:bottom w:val="none" w:sz="0" w:space="0" w:color="auto"/>
        <w:right w:val="none" w:sz="0" w:space="0" w:color="auto"/>
      </w:divBdr>
    </w:div>
    <w:div w:id="1359620646">
      <w:bodyDiv w:val="1"/>
      <w:marLeft w:val="0"/>
      <w:marRight w:val="0"/>
      <w:marTop w:val="0"/>
      <w:marBottom w:val="0"/>
      <w:divBdr>
        <w:top w:val="none" w:sz="0" w:space="0" w:color="auto"/>
        <w:left w:val="none" w:sz="0" w:space="0" w:color="auto"/>
        <w:bottom w:val="none" w:sz="0" w:space="0" w:color="auto"/>
        <w:right w:val="none" w:sz="0" w:space="0" w:color="auto"/>
      </w:divBdr>
    </w:div>
    <w:div w:id="1368989007">
      <w:bodyDiv w:val="1"/>
      <w:marLeft w:val="0"/>
      <w:marRight w:val="0"/>
      <w:marTop w:val="0"/>
      <w:marBottom w:val="0"/>
      <w:divBdr>
        <w:top w:val="none" w:sz="0" w:space="0" w:color="auto"/>
        <w:left w:val="none" w:sz="0" w:space="0" w:color="auto"/>
        <w:bottom w:val="none" w:sz="0" w:space="0" w:color="auto"/>
        <w:right w:val="none" w:sz="0" w:space="0" w:color="auto"/>
      </w:divBdr>
    </w:div>
    <w:div w:id="1369909951">
      <w:bodyDiv w:val="1"/>
      <w:marLeft w:val="0"/>
      <w:marRight w:val="0"/>
      <w:marTop w:val="0"/>
      <w:marBottom w:val="0"/>
      <w:divBdr>
        <w:top w:val="none" w:sz="0" w:space="0" w:color="auto"/>
        <w:left w:val="none" w:sz="0" w:space="0" w:color="auto"/>
        <w:bottom w:val="none" w:sz="0" w:space="0" w:color="auto"/>
        <w:right w:val="none" w:sz="0" w:space="0" w:color="auto"/>
      </w:divBdr>
    </w:div>
    <w:div w:id="1469056631">
      <w:bodyDiv w:val="1"/>
      <w:marLeft w:val="0"/>
      <w:marRight w:val="0"/>
      <w:marTop w:val="0"/>
      <w:marBottom w:val="0"/>
      <w:divBdr>
        <w:top w:val="none" w:sz="0" w:space="0" w:color="auto"/>
        <w:left w:val="none" w:sz="0" w:space="0" w:color="auto"/>
        <w:bottom w:val="none" w:sz="0" w:space="0" w:color="auto"/>
        <w:right w:val="none" w:sz="0" w:space="0" w:color="auto"/>
      </w:divBdr>
    </w:div>
    <w:div w:id="1478958719">
      <w:bodyDiv w:val="1"/>
      <w:marLeft w:val="0"/>
      <w:marRight w:val="0"/>
      <w:marTop w:val="0"/>
      <w:marBottom w:val="0"/>
      <w:divBdr>
        <w:top w:val="none" w:sz="0" w:space="0" w:color="auto"/>
        <w:left w:val="none" w:sz="0" w:space="0" w:color="auto"/>
        <w:bottom w:val="none" w:sz="0" w:space="0" w:color="auto"/>
        <w:right w:val="none" w:sz="0" w:space="0" w:color="auto"/>
      </w:divBdr>
    </w:div>
    <w:div w:id="1480809100">
      <w:bodyDiv w:val="1"/>
      <w:marLeft w:val="0"/>
      <w:marRight w:val="0"/>
      <w:marTop w:val="0"/>
      <w:marBottom w:val="0"/>
      <w:divBdr>
        <w:top w:val="none" w:sz="0" w:space="0" w:color="auto"/>
        <w:left w:val="none" w:sz="0" w:space="0" w:color="auto"/>
        <w:bottom w:val="none" w:sz="0" w:space="0" w:color="auto"/>
        <w:right w:val="none" w:sz="0" w:space="0" w:color="auto"/>
      </w:divBdr>
    </w:div>
    <w:div w:id="1528642336">
      <w:bodyDiv w:val="1"/>
      <w:marLeft w:val="0"/>
      <w:marRight w:val="0"/>
      <w:marTop w:val="0"/>
      <w:marBottom w:val="0"/>
      <w:divBdr>
        <w:top w:val="none" w:sz="0" w:space="0" w:color="auto"/>
        <w:left w:val="none" w:sz="0" w:space="0" w:color="auto"/>
        <w:bottom w:val="none" w:sz="0" w:space="0" w:color="auto"/>
        <w:right w:val="none" w:sz="0" w:space="0" w:color="auto"/>
      </w:divBdr>
      <w:divsChild>
        <w:div w:id="1939098136">
          <w:marLeft w:val="446"/>
          <w:marRight w:val="0"/>
          <w:marTop w:val="200"/>
          <w:marBottom w:val="0"/>
          <w:divBdr>
            <w:top w:val="none" w:sz="0" w:space="0" w:color="auto"/>
            <w:left w:val="none" w:sz="0" w:space="0" w:color="auto"/>
            <w:bottom w:val="none" w:sz="0" w:space="0" w:color="auto"/>
            <w:right w:val="none" w:sz="0" w:space="0" w:color="auto"/>
          </w:divBdr>
        </w:div>
        <w:div w:id="159391831">
          <w:marLeft w:val="446"/>
          <w:marRight w:val="0"/>
          <w:marTop w:val="200"/>
          <w:marBottom w:val="0"/>
          <w:divBdr>
            <w:top w:val="none" w:sz="0" w:space="0" w:color="auto"/>
            <w:left w:val="none" w:sz="0" w:space="0" w:color="auto"/>
            <w:bottom w:val="none" w:sz="0" w:space="0" w:color="auto"/>
            <w:right w:val="none" w:sz="0" w:space="0" w:color="auto"/>
          </w:divBdr>
        </w:div>
        <w:div w:id="1301301066">
          <w:marLeft w:val="446"/>
          <w:marRight w:val="0"/>
          <w:marTop w:val="200"/>
          <w:marBottom w:val="0"/>
          <w:divBdr>
            <w:top w:val="none" w:sz="0" w:space="0" w:color="auto"/>
            <w:left w:val="none" w:sz="0" w:space="0" w:color="auto"/>
            <w:bottom w:val="none" w:sz="0" w:space="0" w:color="auto"/>
            <w:right w:val="none" w:sz="0" w:space="0" w:color="auto"/>
          </w:divBdr>
        </w:div>
        <w:div w:id="1742483781">
          <w:marLeft w:val="446"/>
          <w:marRight w:val="0"/>
          <w:marTop w:val="200"/>
          <w:marBottom w:val="0"/>
          <w:divBdr>
            <w:top w:val="none" w:sz="0" w:space="0" w:color="auto"/>
            <w:left w:val="none" w:sz="0" w:space="0" w:color="auto"/>
            <w:bottom w:val="none" w:sz="0" w:space="0" w:color="auto"/>
            <w:right w:val="none" w:sz="0" w:space="0" w:color="auto"/>
          </w:divBdr>
        </w:div>
        <w:div w:id="1865824644">
          <w:marLeft w:val="446"/>
          <w:marRight w:val="0"/>
          <w:marTop w:val="200"/>
          <w:marBottom w:val="0"/>
          <w:divBdr>
            <w:top w:val="none" w:sz="0" w:space="0" w:color="auto"/>
            <w:left w:val="none" w:sz="0" w:space="0" w:color="auto"/>
            <w:bottom w:val="none" w:sz="0" w:space="0" w:color="auto"/>
            <w:right w:val="none" w:sz="0" w:space="0" w:color="auto"/>
          </w:divBdr>
        </w:div>
        <w:div w:id="1507860739">
          <w:marLeft w:val="446"/>
          <w:marRight w:val="0"/>
          <w:marTop w:val="200"/>
          <w:marBottom w:val="0"/>
          <w:divBdr>
            <w:top w:val="none" w:sz="0" w:space="0" w:color="auto"/>
            <w:left w:val="none" w:sz="0" w:space="0" w:color="auto"/>
            <w:bottom w:val="none" w:sz="0" w:space="0" w:color="auto"/>
            <w:right w:val="none" w:sz="0" w:space="0" w:color="auto"/>
          </w:divBdr>
        </w:div>
        <w:div w:id="1392924560">
          <w:marLeft w:val="446"/>
          <w:marRight w:val="0"/>
          <w:marTop w:val="200"/>
          <w:marBottom w:val="0"/>
          <w:divBdr>
            <w:top w:val="none" w:sz="0" w:space="0" w:color="auto"/>
            <w:left w:val="none" w:sz="0" w:space="0" w:color="auto"/>
            <w:bottom w:val="none" w:sz="0" w:space="0" w:color="auto"/>
            <w:right w:val="none" w:sz="0" w:space="0" w:color="auto"/>
          </w:divBdr>
        </w:div>
      </w:divsChild>
    </w:div>
    <w:div w:id="1537306243">
      <w:bodyDiv w:val="1"/>
      <w:marLeft w:val="0"/>
      <w:marRight w:val="0"/>
      <w:marTop w:val="0"/>
      <w:marBottom w:val="0"/>
      <w:divBdr>
        <w:top w:val="none" w:sz="0" w:space="0" w:color="auto"/>
        <w:left w:val="none" w:sz="0" w:space="0" w:color="auto"/>
        <w:bottom w:val="none" w:sz="0" w:space="0" w:color="auto"/>
        <w:right w:val="none" w:sz="0" w:space="0" w:color="auto"/>
      </w:divBdr>
    </w:div>
    <w:div w:id="1554390378">
      <w:bodyDiv w:val="1"/>
      <w:marLeft w:val="0"/>
      <w:marRight w:val="0"/>
      <w:marTop w:val="0"/>
      <w:marBottom w:val="0"/>
      <w:divBdr>
        <w:top w:val="none" w:sz="0" w:space="0" w:color="auto"/>
        <w:left w:val="none" w:sz="0" w:space="0" w:color="auto"/>
        <w:bottom w:val="none" w:sz="0" w:space="0" w:color="auto"/>
        <w:right w:val="none" w:sz="0" w:space="0" w:color="auto"/>
      </w:divBdr>
    </w:div>
    <w:div w:id="1569464630">
      <w:bodyDiv w:val="1"/>
      <w:marLeft w:val="0"/>
      <w:marRight w:val="0"/>
      <w:marTop w:val="0"/>
      <w:marBottom w:val="0"/>
      <w:divBdr>
        <w:top w:val="none" w:sz="0" w:space="0" w:color="auto"/>
        <w:left w:val="none" w:sz="0" w:space="0" w:color="auto"/>
        <w:bottom w:val="none" w:sz="0" w:space="0" w:color="auto"/>
        <w:right w:val="none" w:sz="0" w:space="0" w:color="auto"/>
      </w:divBdr>
    </w:div>
    <w:div w:id="1682927151">
      <w:bodyDiv w:val="1"/>
      <w:marLeft w:val="0"/>
      <w:marRight w:val="0"/>
      <w:marTop w:val="0"/>
      <w:marBottom w:val="0"/>
      <w:divBdr>
        <w:top w:val="none" w:sz="0" w:space="0" w:color="auto"/>
        <w:left w:val="none" w:sz="0" w:space="0" w:color="auto"/>
        <w:bottom w:val="none" w:sz="0" w:space="0" w:color="auto"/>
        <w:right w:val="none" w:sz="0" w:space="0" w:color="auto"/>
      </w:divBdr>
    </w:div>
    <w:div w:id="1687054167">
      <w:bodyDiv w:val="1"/>
      <w:marLeft w:val="0"/>
      <w:marRight w:val="0"/>
      <w:marTop w:val="0"/>
      <w:marBottom w:val="0"/>
      <w:divBdr>
        <w:top w:val="none" w:sz="0" w:space="0" w:color="auto"/>
        <w:left w:val="none" w:sz="0" w:space="0" w:color="auto"/>
        <w:bottom w:val="none" w:sz="0" w:space="0" w:color="auto"/>
        <w:right w:val="none" w:sz="0" w:space="0" w:color="auto"/>
      </w:divBdr>
    </w:div>
    <w:div w:id="1707101831">
      <w:bodyDiv w:val="1"/>
      <w:marLeft w:val="0"/>
      <w:marRight w:val="0"/>
      <w:marTop w:val="0"/>
      <w:marBottom w:val="0"/>
      <w:divBdr>
        <w:top w:val="none" w:sz="0" w:space="0" w:color="auto"/>
        <w:left w:val="none" w:sz="0" w:space="0" w:color="auto"/>
        <w:bottom w:val="none" w:sz="0" w:space="0" w:color="auto"/>
        <w:right w:val="none" w:sz="0" w:space="0" w:color="auto"/>
      </w:divBdr>
    </w:div>
    <w:div w:id="1760250433">
      <w:bodyDiv w:val="1"/>
      <w:marLeft w:val="0"/>
      <w:marRight w:val="0"/>
      <w:marTop w:val="0"/>
      <w:marBottom w:val="0"/>
      <w:divBdr>
        <w:top w:val="none" w:sz="0" w:space="0" w:color="auto"/>
        <w:left w:val="none" w:sz="0" w:space="0" w:color="auto"/>
        <w:bottom w:val="none" w:sz="0" w:space="0" w:color="auto"/>
        <w:right w:val="none" w:sz="0" w:space="0" w:color="auto"/>
      </w:divBdr>
    </w:div>
    <w:div w:id="1767073007">
      <w:bodyDiv w:val="1"/>
      <w:marLeft w:val="0"/>
      <w:marRight w:val="0"/>
      <w:marTop w:val="0"/>
      <w:marBottom w:val="0"/>
      <w:divBdr>
        <w:top w:val="none" w:sz="0" w:space="0" w:color="auto"/>
        <w:left w:val="none" w:sz="0" w:space="0" w:color="auto"/>
        <w:bottom w:val="none" w:sz="0" w:space="0" w:color="auto"/>
        <w:right w:val="none" w:sz="0" w:space="0" w:color="auto"/>
      </w:divBdr>
    </w:div>
    <w:div w:id="1778719251">
      <w:bodyDiv w:val="1"/>
      <w:marLeft w:val="0"/>
      <w:marRight w:val="0"/>
      <w:marTop w:val="0"/>
      <w:marBottom w:val="0"/>
      <w:divBdr>
        <w:top w:val="none" w:sz="0" w:space="0" w:color="auto"/>
        <w:left w:val="none" w:sz="0" w:space="0" w:color="auto"/>
        <w:bottom w:val="none" w:sz="0" w:space="0" w:color="auto"/>
        <w:right w:val="none" w:sz="0" w:space="0" w:color="auto"/>
      </w:divBdr>
    </w:div>
    <w:div w:id="1780875993">
      <w:bodyDiv w:val="1"/>
      <w:marLeft w:val="0"/>
      <w:marRight w:val="0"/>
      <w:marTop w:val="0"/>
      <w:marBottom w:val="0"/>
      <w:divBdr>
        <w:top w:val="none" w:sz="0" w:space="0" w:color="auto"/>
        <w:left w:val="none" w:sz="0" w:space="0" w:color="auto"/>
        <w:bottom w:val="none" w:sz="0" w:space="0" w:color="auto"/>
        <w:right w:val="none" w:sz="0" w:space="0" w:color="auto"/>
      </w:divBdr>
    </w:div>
    <w:div w:id="1788040925">
      <w:bodyDiv w:val="1"/>
      <w:marLeft w:val="0"/>
      <w:marRight w:val="0"/>
      <w:marTop w:val="0"/>
      <w:marBottom w:val="0"/>
      <w:divBdr>
        <w:top w:val="none" w:sz="0" w:space="0" w:color="auto"/>
        <w:left w:val="none" w:sz="0" w:space="0" w:color="auto"/>
        <w:bottom w:val="none" w:sz="0" w:space="0" w:color="auto"/>
        <w:right w:val="none" w:sz="0" w:space="0" w:color="auto"/>
      </w:divBdr>
    </w:div>
    <w:div w:id="1820884786">
      <w:bodyDiv w:val="1"/>
      <w:marLeft w:val="0"/>
      <w:marRight w:val="0"/>
      <w:marTop w:val="0"/>
      <w:marBottom w:val="0"/>
      <w:divBdr>
        <w:top w:val="none" w:sz="0" w:space="0" w:color="auto"/>
        <w:left w:val="none" w:sz="0" w:space="0" w:color="auto"/>
        <w:bottom w:val="none" w:sz="0" w:space="0" w:color="auto"/>
        <w:right w:val="none" w:sz="0" w:space="0" w:color="auto"/>
      </w:divBdr>
    </w:div>
    <w:div w:id="1831871714">
      <w:bodyDiv w:val="1"/>
      <w:marLeft w:val="0"/>
      <w:marRight w:val="0"/>
      <w:marTop w:val="0"/>
      <w:marBottom w:val="0"/>
      <w:divBdr>
        <w:top w:val="none" w:sz="0" w:space="0" w:color="auto"/>
        <w:left w:val="none" w:sz="0" w:space="0" w:color="auto"/>
        <w:bottom w:val="none" w:sz="0" w:space="0" w:color="auto"/>
        <w:right w:val="none" w:sz="0" w:space="0" w:color="auto"/>
      </w:divBdr>
    </w:div>
    <w:div w:id="1838185157">
      <w:bodyDiv w:val="1"/>
      <w:marLeft w:val="0"/>
      <w:marRight w:val="0"/>
      <w:marTop w:val="0"/>
      <w:marBottom w:val="0"/>
      <w:divBdr>
        <w:top w:val="none" w:sz="0" w:space="0" w:color="auto"/>
        <w:left w:val="none" w:sz="0" w:space="0" w:color="auto"/>
        <w:bottom w:val="none" w:sz="0" w:space="0" w:color="auto"/>
        <w:right w:val="none" w:sz="0" w:space="0" w:color="auto"/>
      </w:divBdr>
    </w:div>
    <w:div w:id="1867983644">
      <w:bodyDiv w:val="1"/>
      <w:marLeft w:val="0"/>
      <w:marRight w:val="0"/>
      <w:marTop w:val="0"/>
      <w:marBottom w:val="0"/>
      <w:divBdr>
        <w:top w:val="none" w:sz="0" w:space="0" w:color="auto"/>
        <w:left w:val="none" w:sz="0" w:space="0" w:color="auto"/>
        <w:bottom w:val="none" w:sz="0" w:space="0" w:color="auto"/>
        <w:right w:val="none" w:sz="0" w:space="0" w:color="auto"/>
      </w:divBdr>
    </w:div>
    <w:div w:id="1892812322">
      <w:bodyDiv w:val="1"/>
      <w:marLeft w:val="0"/>
      <w:marRight w:val="0"/>
      <w:marTop w:val="0"/>
      <w:marBottom w:val="0"/>
      <w:divBdr>
        <w:top w:val="none" w:sz="0" w:space="0" w:color="auto"/>
        <w:left w:val="none" w:sz="0" w:space="0" w:color="auto"/>
        <w:bottom w:val="none" w:sz="0" w:space="0" w:color="auto"/>
        <w:right w:val="none" w:sz="0" w:space="0" w:color="auto"/>
      </w:divBdr>
    </w:div>
    <w:div w:id="1919975111">
      <w:bodyDiv w:val="1"/>
      <w:marLeft w:val="0"/>
      <w:marRight w:val="0"/>
      <w:marTop w:val="0"/>
      <w:marBottom w:val="0"/>
      <w:divBdr>
        <w:top w:val="none" w:sz="0" w:space="0" w:color="auto"/>
        <w:left w:val="none" w:sz="0" w:space="0" w:color="auto"/>
        <w:bottom w:val="none" w:sz="0" w:space="0" w:color="auto"/>
        <w:right w:val="none" w:sz="0" w:space="0" w:color="auto"/>
      </w:divBdr>
      <w:divsChild>
        <w:div w:id="575162790">
          <w:marLeft w:val="446"/>
          <w:marRight w:val="0"/>
          <w:marTop w:val="200"/>
          <w:marBottom w:val="0"/>
          <w:divBdr>
            <w:top w:val="none" w:sz="0" w:space="0" w:color="auto"/>
            <w:left w:val="none" w:sz="0" w:space="0" w:color="auto"/>
            <w:bottom w:val="none" w:sz="0" w:space="0" w:color="auto"/>
            <w:right w:val="none" w:sz="0" w:space="0" w:color="auto"/>
          </w:divBdr>
        </w:div>
        <w:div w:id="718742862">
          <w:marLeft w:val="446"/>
          <w:marRight w:val="0"/>
          <w:marTop w:val="200"/>
          <w:marBottom w:val="0"/>
          <w:divBdr>
            <w:top w:val="none" w:sz="0" w:space="0" w:color="auto"/>
            <w:left w:val="none" w:sz="0" w:space="0" w:color="auto"/>
            <w:bottom w:val="none" w:sz="0" w:space="0" w:color="auto"/>
            <w:right w:val="none" w:sz="0" w:space="0" w:color="auto"/>
          </w:divBdr>
        </w:div>
        <w:div w:id="1923952108">
          <w:marLeft w:val="446"/>
          <w:marRight w:val="0"/>
          <w:marTop w:val="200"/>
          <w:marBottom w:val="0"/>
          <w:divBdr>
            <w:top w:val="none" w:sz="0" w:space="0" w:color="auto"/>
            <w:left w:val="none" w:sz="0" w:space="0" w:color="auto"/>
            <w:bottom w:val="none" w:sz="0" w:space="0" w:color="auto"/>
            <w:right w:val="none" w:sz="0" w:space="0" w:color="auto"/>
          </w:divBdr>
        </w:div>
        <w:div w:id="2099325806">
          <w:marLeft w:val="446"/>
          <w:marRight w:val="0"/>
          <w:marTop w:val="200"/>
          <w:marBottom w:val="0"/>
          <w:divBdr>
            <w:top w:val="none" w:sz="0" w:space="0" w:color="auto"/>
            <w:left w:val="none" w:sz="0" w:space="0" w:color="auto"/>
            <w:bottom w:val="none" w:sz="0" w:space="0" w:color="auto"/>
            <w:right w:val="none" w:sz="0" w:space="0" w:color="auto"/>
          </w:divBdr>
        </w:div>
      </w:divsChild>
    </w:div>
    <w:div w:id="1947762355">
      <w:bodyDiv w:val="1"/>
      <w:marLeft w:val="0"/>
      <w:marRight w:val="0"/>
      <w:marTop w:val="0"/>
      <w:marBottom w:val="0"/>
      <w:divBdr>
        <w:top w:val="none" w:sz="0" w:space="0" w:color="auto"/>
        <w:left w:val="none" w:sz="0" w:space="0" w:color="auto"/>
        <w:bottom w:val="none" w:sz="0" w:space="0" w:color="auto"/>
        <w:right w:val="none" w:sz="0" w:space="0" w:color="auto"/>
      </w:divBdr>
    </w:div>
    <w:div w:id="1953392122">
      <w:bodyDiv w:val="1"/>
      <w:marLeft w:val="0"/>
      <w:marRight w:val="0"/>
      <w:marTop w:val="0"/>
      <w:marBottom w:val="0"/>
      <w:divBdr>
        <w:top w:val="none" w:sz="0" w:space="0" w:color="auto"/>
        <w:left w:val="none" w:sz="0" w:space="0" w:color="auto"/>
        <w:bottom w:val="none" w:sz="0" w:space="0" w:color="auto"/>
        <w:right w:val="none" w:sz="0" w:space="0" w:color="auto"/>
      </w:divBdr>
      <w:divsChild>
        <w:div w:id="1570841597">
          <w:marLeft w:val="446"/>
          <w:marRight w:val="0"/>
          <w:marTop w:val="200"/>
          <w:marBottom w:val="0"/>
          <w:divBdr>
            <w:top w:val="none" w:sz="0" w:space="0" w:color="auto"/>
            <w:left w:val="none" w:sz="0" w:space="0" w:color="auto"/>
            <w:bottom w:val="none" w:sz="0" w:space="0" w:color="auto"/>
            <w:right w:val="none" w:sz="0" w:space="0" w:color="auto"/>
          </w:divBdr>
        </w:div>
        <w:div w:id="1843353462">
          <w:marLeft w:val="446"/>
          <w:marRight w:val="0"/>
          <w:marTop w:val="200"/>
          <w:marBottom w:val="0"/>
          <w:divBdr>
            <w:top w:val="none" w:sz="0" w:space="0" w:color="auto"/>
            <w:left w:val="none" w:sz="0" w:space="0" w:color="auto"/>
            <w:bottom w:val="none" w:sz="0" w:space="0" w:color="auto"/>
            <w:right w:val="none" w:sz="0" w:space="0" w:color="auto"/>
          </w:divBdr>
        </w:div>
        <w:div w:id="1988052166">
          <w:marLeft w:val="446"/>
          <w:marRight w:val="0"/>
          <w:marTop w:val="200"/>
          <w:marBottom w:val="0"/>
          <w:divBdr>
            <w:top w:val="none" w:sz="0" w:space="0" w:color="auto"/>
            <w:left w:val="none" w:sz="0" w:space="0" w:color="auto"/>
            <w:bottom w:val="none" w:sz="0" w:space="0" w:color="auto"/>
            <w:right w:val="none" w:sz="0" w:space="0" w:color="auto"/>
          </w:divBdr>
        </w:div>
      </w:divsChild>
    </w:div>
    <w:div w:id="1970818003">
      <w:bodyDiv w:val="1"/>
      <w:marLeft w:val="0"/>
      <w:marRight w:val="0"/>
      <w:marTop w:val="0"/>
      <w:marBottom w:val="0"/>
      <w:divBdr>
        <w:top w:val="none" w:sz="0" w:space="0" w:color="auto"/>
        <w:left w:val="none" w:sz="0" w:space="0" w:color="auto"/>
        <w:bottom w:val="none" w:sz="0" w:space="0" w:color="auto"/>
        <w:right w:val="none" w:sz="0" w:space="0" w:color="auto"/>
      </w:divBdr>
      <w:divsChild>
        <w:div w:id="1786920740">
          <w:marLeft w:val="446"/>
          <w:marRight w:val="0"/>
          <w:marTop w:val="200"/>
          <w:marBottom w:val="0"/>
          <w:divBdr>
            <w:top w:val="none" w:sz="0" w:space="0" w:color="auto"/>
            <w:left w:val="none" w:sz="0" w:space="0" w:color="auto"/>
            <w:bottom w:val="none" w:sz="0" w:space="0" w:color="auto"/>
            <w:right w:val="none" w:sz="0" w:space="0" w:color="auto"/>
          </w:divBdr>
        </w:div>
      </w:divsChild>
    </w:div>
    <w:div w:id="2004778229">
      <w:bodyDiv w:val="1"/>
      <w:marLeft w:val="0"/>
      <w:marRight w:val="0"/>
      <w:marTop w:val="0"/>
      <w:marBottom w:val="0"/>
      <w:divBdr>
        <w:top w:val="none" w:sz="0" w:space="0" w:color="auto"/>
        <w:left w:val="none" w:sz="0" w:space="0" w:color="auto"/>
        <w:bottom w:val="none" w:sz="0" w:space="0" w:color="auto"/>
        <w:right w:val="none" w:sz="0" w:space="0" w:color="auto"/>
      </w:divBdr>
    </w:div>
    <w:div w:id="2023580463">
      <w:bodyDiv w:val="1"/>
      <w:marLeft w:val="0"/>
      <w:marRight w:val="0"/>
      <w:marTop w:val="0"/>
      <w:marBottom w:val="0"/>
      <w:divBdr>
        <w:top w:val="none" w:sz="0" w:space="0" w:color="auto"/>
        <w:left w:val="none" w:sz="0" w:space="0" w:color="auto"/>
        <w:bottom w:val="none" w:sz="0" w:space="0" w:color="auto"/>
        <w:right w:val="none" w:sz="0" w:space="0" w:color="auto"/>
      </w:divBdr>
    </w:div>
    <w:div w:id="2026663462">
      <w:bodyDiv w:val="1"/>
      <w:marLeft w:val="0"/>
      <w:marRight w:val="0"/>
      <w:marTop w:val="0"/>
      <w:marBottom w:val="0"/>
      <w:divBdr>
        <w:top w:val="none" w:sz="0" w:space="0" w:color="auto"/>
        <w:left w:val="none" w:sz="0" w:space="0" w:color="auto"/>
        <w:bottom w:val="none" w:sz="0" w:space="0" w:color="auto"/>
        <w:right w:val="none" w:sz="0" w:space="0" w:color="auto"/>
      </w:divBdr>
    </w:div>
    <w:div w:id="2046714996">
      <w:bodyDiv w:val="1"/>
      <w:marLeft w:val="0"/>
      <w:marRight w:val="0"/>
      <w:marTop w:val="0"/>
      <w:marBottom w:val="0"/>
      <w:divBdr>
        <w:top w:val="none" w:sz="0" w:space="0" w:color="auto"/>
        <w:left w:val="none" w:sz="0" w:space="0" w:color="auto"/>
        <w:bottom w:val="none" w:sz="0" w:space="0" w:color="auto"/>
        <w:right w:val="none" w:sz="0" w:space="0" w:color="auto"/>
      </w:divBdr>
    </w:div>
    <w:div w:id="2079665919">
      <w:bodyDiv w:val="1"/>
      <w:marLeft w:val="0"/>
      <w:marRight w:val="0"/>
      <w:marTop w:val="0"/>
      <w:marBottom w:val="0"/>
      <w:divBdr>
        <w:top w:val="none" w:sz="0" w:space="0" w:color="auto"/>
        <w:left w:val="none" w:sz="0" w:space="0" w:color="auto"/>
        <w:bottom w:val="none" w:sz="0" w:space="0" w:color="auto"/>
        <w:right w:val="none" w:sz="0" w:space="0" w:color="auto"/>
      </w:divBdr>
    </w:div>
    <w:div w:id="2120101583">
      <w:bodyDiv w:val="1"/>
      <w:marLeft w:val="0"/>
      <w:marRight w:val="0"/>
      <w:marTop w:val="0"/>
      <w:marBottom w:val="0"/>
      <w:divBdr>
        <w:top w:val="none" w:sz="0" w:space="0" w:color="auto"/>
        <w:left w:val="none" w:sz="0" w:space="0" w:color="auto"/>
        <w:bottom w:val="none" w:sz="0" w:space="0" w:color="auto"/>
        <w:right w:val="none" w:sz="0" w:space="0" w:color="auto"/>
      </w:divBdr>
    </w:div>
    <w:div w:id="212835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0.png"/><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9C028-28B1-0346-88E0-349CAC691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1389</Words>
  <Characters>7921</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Colombo Colombo</cp:lastModifiedBy>
  <cp:revision>2</cp:revision>
  <cp:lastPrinted>2025-07-17T15:04:00Z</cp:lastPrinted>
  <dcterms:created xsi:type="dcterms:W3CDTF">2025-11-18T05:34:00Z</dcterms:created>
  <dcterms:modified xsi:type="dcterms:W3CDTF">2025-11-18T05:34:00Z</dcterms:modified>
</cp:coreProperties>
</file>