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C078" w14:textId="25235D75" w:rsidR="002F63B0" w:rsidRDefault="000D00F3" w:rsidP="000D00F3">
      <w:pPr>
        <w:pStyle w:val="NormaleWeb"/>
        <w:spacing w:line="276" w:lineRule="auto"/>
        <w:jc w:val="center"/>
        <w:rPr>
          <w:sz w:val="16"/>
          <w:szCs w:val="16"/>
        </w:rPr>
      </w:pPr>
      <w:r>
        <w:rPr>
          <w:noProof/>
        </w:rPr>
        <w:drawing>
          <wp:inline distT="0" distB="0" distL="0" distR="0" wp14:anchorId="58C524D3" wp14:editId="1E228BE5">
            <wp:extent cx="2668058" cy="825500"/>
            <wp:effectExtent l="0" t="0" r="0" b="0"/>
            <wp:docPr id="62864262"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4262" name="Immagine 1" descr="Immagine che contiene testo, Carattere, logo, Elementi grafici&#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6214" cy="908468"/>
                    </a:xfrm>
                    <a:prstGeom prst="rect">
                      <a:avLst/>
                    </a:prstGeom>
                    <a:noFill/>
                    <a:ln>
                      <a:noFill/>
                    </a:ln>
                  </pic:spPr>
                </pic:pic>
              </a:graphicData>
            </a:graphic>
          </wp:inline>
        </w:drawing>
      </w:r>
    </w:p>
    <w:p w14:paraId="36538D0B" w14:textId="77777777" w:rsidR="002F63B0" w:rsidRDefault="002F63B0" w:rsidP="002F63B0">
      <w:pPr>
        <w:pStyle w:val="NormaleWeb"/>
        <w:spacing w:line="276" w:lineRule="auto"/>
        <w:rPr>
          <w:sz w:val="16"/>
          <w:szCs w:val="16"/>
        </w:rPr>
      </w:pPr>
    </w:p>
    <w:p w14:paraId="3E56A37B" w14:textId="66C4D7AC" w:rsidR="002F63B0" w:rsidRPr="00B10014" w:rsidRDefault="002F63B0" w:rsidP="002F63B0">
      <w:pPr>
        <w:pStyle w:val="NormaleWeb"/>
        <w:spacing w:line="276" w:lineRule="auto"/>
        <w:jc w:val="center"/>
        <w:rPr>
          <w:sz w:val="16"/>
          <w:szCs w:val="16"/>
        </w:rPr>
      </w:pPr>
    </w:p>
    <w:p w14:paraId="7FC4CFFA" w14:textId="77777777" w:rsidR="00D70AFC" w:rsidRDefault="00D70AFC" w:rsidP="00D70AFC">
      <w:pPr>
        <w:pStyle w:val="Nessunaspaziatura"/>
        <w:rPr>
          <w:rFonts w:ascii="Times New Roman" w:hAnsi="Times New Roman" w:cs="Times New Roman"/>
          <w:sz w:val="44"/>
          <w:szCs w:val="44"/>
        </w:rPr>
      </w:pPr>
    </w:p>
    <w:p w14:paraId="0310AF6C" w14:textId="77777777" w:rsidR="00D70AFC" w:rsidRPr="00953295" w:rsidRDefault="00D70AFC" w:rsidP="00D70AFC">
      <w:pPr>
        <w:pStyle w:val="Nessunaspaziatura"/>
        <w:rPr>
          <w:rFonts w:ascii="Times New Roman" w:hAnsi="Times New Roman" w:cs="Times New Roman"/>
          <w:sz w:val="44"/>
          <w:szCs w:val="44"/>
        </w:rPr>
      </w:pPr>
    </w:p>
    <w:p w14:paraId="585A8DA3" w14:textId="2D49C340" w:rsidR="00D70AFC" w:rsidRDefault="00D70AFC" w:rsidP="00D70AFC">
      <w:pPr>
        <w:pStyle w:val="Nessunaspaziatura"/>
        <w:rPr>
          <w:rFonts w:ascii="Times New Roman" w:hAnsi="Times New Roman" w:cs="Times New Roman"/>
          <w:color w:val="FF0000"/>
          <w:sz w:val="16"/>
          <w:szCs w:val="16"/>
        </w:rPr>
      </w:pPr>
    </w:p>
    <w:p w14:paraId="24F89D81" w14:textId="77777777" w:rsidR="00D70AFC" w:rsidRDefault="00D70AFC" w:rsidP="00D70AFC">
      <w:pPr>
        <w:pStyle w:val="Nessunaspaziatura"/>
        <w:rPr>
          <w:rFonts w:ascii="Times New Roman" w:hAnsi="Times New Roman" w:cs="Times New Roman"/>
          <w:color w:val="FF0000"/>
          <w:sz w:val="16"/>
          <w:szCs w:val="16"/>
        </w:rPr>
      </w:pPr>
    </w:p>
    <w:p w14:paraId="70BF17EE" w14:textId="77777777" w:rsidR="00D70AFC" w:rsidRPr="000C7330" w:rsidRDefault="00D70AFC" w:rsidP="00D70AFC">
      <w:pPr>
        <w:pStyle w:val="Nessunaspaziatura"/>
        <w:rPr>
          <w:rFonts w:ascii="Times New Roman" w:hAnsi="Times New Roman" w:cs="Times New Roman"/>
          <w:color w:val="FF0000"/>
          <w:sz w:val="16"/>
          <w:szCs w:val="16"/>
        </w:rPr>
      </w:pPr>
    </w:p>
    <w:p w14:paraId="31E2244F" w14:textId="77777777" w:rsidR="00737390" w:rsidRPr="00737390" w:rsidRDefault="00737390" w:rsidP="00737390">
      <w:pPr>
        <w:pStyle w:val="Nessunaspaziatura"/>
        <w:jc w:val="center"/>
        <w:rPr>
          <w:rFonts w:ascii="Times New Roman" w:hAnsi="Times New Roman" w:cs="Times New Roman"/>
          <w:color w:val="FF0000"/>
          <w:sz w:val="52"/>
          <w:szCs w:val="52"/>
        </w:rPr>
      </w:pPr>
      <w:r w:rsidRPr="00737390">
        <w:rPr>
          <w:rFonts w:ascii="Times New Roman" w:hAnsi="Times New Roman" w:cs="Times New Roman"/>
          <w:color w:val="FF0000"/>
          <w:sz w:val="52"/>
          <w:szCs w:val="52"/>
        </w:rPr>
        <w:t>Valori della Persona e Valore della Marca</w:t>
      </w:r>
    </w:p>
    <w:p w14:paraId="6B5BD0C4" w14:textId="77777777" w:rsidR="00737390" w:rsidRDefault="00737390" w:rsidP="00D70AFC">
      <w:pPr>
        <w:pStyle w:val="Nessunaspaziatura"/>
        <w:jc w:val="center"/>
        <w:rPr>
          <w:rFonts w:ascii="Times New Roman" w:hAnsi="Times New Roman" w:cs="Times New Roman"/>
          <w:color w:val="747474" w:themeColor="background2" w:themeShade="80"/>
          <w:sz w:val="44"/>
          <w:szCs w:val="44"/>
        </w:rPr>
      </w:pPr>
      <w:r w:rsidRPr="00737390">
        <w:rPr>
          <w:rFonts w:ascii="Times New Roman" w:hAnsi="Times New Roman" w:cs="Times New Roman"/>
          <w:color w:val="747474" w:themeColor="background2" w:themeShade="80"/>
          <w:sz w:val="44"/>
          <w:szCs w:val="44"/>
        </w:rPr>
        <w:t>Risposte sostenibili alle istanze del presente</w:t>
      </w:r>
    </w:p>
    <w:p w14:paraId="20FDBECA" w14:textId="77777777" w:rsidR="002F63B0" w:rsidRPr="00953295" w:rsidRDefault="002F63B0" w:rsidP="002F63B0">
      <w:pPr>
        <w:pStyle w:val="Nessunaspaziatura"/>
        <w:jc w:val="center"/>
        <w:rPr>
          <w:rFonts w:ascii="Times New Roman" w:hAnsi="Times New Roman" w:cs="Times New Roman"/>
          <w:sz w:val="16"/>
          <w:szCs w:val="16"/>
        </w:rPr>
      </w:pPr>
    </w:p>
    <w:p w14:paraId="418D2020" w14:textId="77777777" w:rsidR="002F63B0" w:rsidRPr="00953295" w:rsidRDefault="002F63B0" w:rsidP="002F63B0">
      <w:pPr>
        <w:pStyle w:val="Nessunaspaziatura"/>
        <w:jc w:val="center"/>
        <w:rPr>
          <w:rFonts w:ascii="Times New Roman" w:hAnsi="Times New Roman" w:cs="Times New Roman"/>
          <w:sz w:val="16"/>
          <w:szCs w:val="16"/>
        </w:rPr>
      </w:pPr>
    </w:p>
    <w:p w14:paraId="5E16562C" w14:textId="77777777" w:rsidR="002F63B0" w:rsidRPr="00953295" w:rsidRDefault="002F63B0" w:rsidP="002F63B0">
      <w:pPr>
        <w:pStyle w:val="Nessunaspaziatura"/>
        <w:jc w:val="center"/>
        <w:rPr>
          <w:rFonts w:ascii="Times New Roman" w:hAnsi="Times New Roman" w:cs="Times New Roman"/>
          <w:sz w:val="16"/>
          <w:szCs w:val="16"/>
        </w:rPr>
      </w:pPr>
    </w:p>
    <w:p w14:paraId="19F4BB11" w14:textId="77777777" w:rsidR="002F63B0" w:rsidRPr="00953295" w:rsidRDefault="002F63B0" w:rsidP="002F63B0">
      <w:pPr>
        <w:pStyle w:val="Nessunaspaziatura"/>
        <w:jc w:val="center"/>
        <w:rPr>
          <w:rFonts w:ascii="Times New Roman" w:hAnsi="Times New Roman" w:cs="Times New Roman"/>
          <w:sz w:val="16"/>
          <w:szCs w:val="16"/>
        </w:rPr>
      </w:pPr>
    </w:p>
    <w:p w14:paraId="5CB92FED" w14:textId="77777777" w:rsidR="002F63B0" w:rsidRPr="00953295" w:rsidRDefault="002F63B0" w:rsidP="002F63B0">
      <w:pPr>
        <w:pStyle w:val="Nessunaspaziatura"/>
        <w:jc w:val="center"/>
        <w:rPr>
          <w:rFonts w:ascii="Times New Roman" w:hAnsi="Times New Roman" w:cs="Times New Roman"/>
          <w:sz w:val="16"/>
          <w:szCs w:val="16"/>
        </w:rPr>
      </w:pPr>
    </w:p>
    <w:p w14:paraId="47706C24" w14:textId="77777777" w:rsidR="002F63B0" w:rsidRPr="00953295" w:rsidRDefault="002F63B0" w:rsidP="002F63B0">
      <w:pPr>
        <w:pStyle w:val="Nessunaspaziatura"/>
        <w:jc w:val="center"/>
        <w:rPr>
          <w:rFonts w:ascii="Times New Roman" w:hAnsi="Times New Roman" w:cs="Times New Roman"/>
          <w:sz w:val="16"/>
          <w:szCs w:val="16"/>
        </w:rPr>
      </w:pPr>
    </w:p>
    <w:p w14:paraId="3EF18123" w14:textId="77777777" w:rsidR="002F63B0" w:rsidRPr="00953295" w:rsidRDefault="002F63B0" w:rsidP="002F63B0">
      <w:pPr>
        <w:pStyle w:val="Nessunaspaziatura"/>
        <w:jc w:val="center"/>
        <w:rPr>
          <w:rFonts w:ascii="Times New Roman" w:hAnsi="Times New Roman" w:cs="Times New Roman"/>
          <w:sz w:val="16"/>
          <w:szCs w:val="16"/>
        </w:rPr>
      </w:pPr>
    </w:p>
    <w:p w14:paraId="51F3F04F" w14:textId="77777777" w:rsidR="002F63B0" w:rsidRPr="00953295" w:rsidRDefault="002F63B0" w:rsidP="002F63B0">
      <w:pPr>
        <w:pStyle w:val="Nessunaspaziatura"/>
        <w:jc w:val="center"/>
        <w:rPr>
          <w:rFonts w:ascii="Times New Roman" w:hAnsi="Times New Roman" w:cs="Times New Roman"/>
          <w:sz w:val="16"/>
          <w:szCs w:val="16"/>
        </w:rPr>
      </w:pPr>
    </w:p>
    <w:p w14:paraId="1656E350" w14:textId="77777777" w:rsidR="002F63B0" w:rsidRDefault="002F63B0" w:rsidP="002F63B0">
      <w:pPr>
        <w:pStyle w:val="Nessunaspaziatura"/>
        <w:jc w:val="center"/>
        <w:rPr>
          <w:rFonts w:ascii="Times New Roman" w:hAnsi="Times New Roman" w:cs="Times New Roman"/>
          <w:sz w:val="16"/>
          <w:szCs w:val="16"/>
        </w:rPr>
      </w:pPr>
    </w:p>
    <w:p w14:paraId="463C74D9" w14:textId="77777777" w:rsidR="00D70AFC" w:rsidRDefault="00D70AFC" w:rsidP="002F63B0">
      <w:pPr>
        <w:pStyle w:val="Nessunaspaziatura"/>
        <w:jc w:val="center"/>
        <w:rPr>
          <w:rFonts w:ascii="Times New Roman" w:hAnsi="Times New Roman" w:cs="Times New Roman"/>
          <w:sz w:val="16"/>
          <w:szCs w:val="16"/>
        </w:rPr>
      </w:pPr>
    </w:p>
    <w:p w14:paraId="07A000F5" w14:textId="77777777" w:rsidR="00D70AFC" w:rsidRDefault="00D70AFC" w:rsidP="002F63B0">
      <w:pPr>
        <w:pStyle w:val="Nessunaspaziatura"/>
        <w:jc w:val="center"/>
        <w:rPr>
          <w:rFonts w:ascii="Times New Roman" w:hAnsi="Times New Roman" w:cs="Times New Roman"/>
          <w:sz w:val="16"/>
          <w:szCs w:val="16"/>
        </w:rPr>
      </w:pPr>
    </w:p>
    <w:p w14:paraId="71688015" w14:textId="77777777" w:rsidR="00D70AFC" w:rsidRDefault="00D70AFC" w:rsidP="002F63B0">
      <w:pPr>
        <w:pStyle w:val="Nessunaspaziatura"/>
        <w:jc w:val="center"/>
        <w:rPr>
          <w:rFonts w:ascii="Times New Roman" w:hAnsi="Times New Roman" w:cs="Times New Roman"/>
          <w:sz w:val="16"/>
          <w:szCs w:val="16"/>
        </w:rPr>
      </w:pPr>
    </w:p>
    <w:p w14:paraId="04546DE4" w14:textId="77777777" w:rsidR="00D70AFC" w:rsidRDefault="00D70AFC" w:rsidP="002F63B0">
      <w:pPr>
        <w:pStyle w:val="Nessunaspaziatura"/>
        <w:jc w:val="center"/>
        <w:rPr>
          <w:rFonts w:ascii="Times New Roman" w:hAnsi="Times New Roman" w:cs="Times New Roman"/>
          <w:sz w:val="16"/>
          <w:szCs w:val="16"/>
        </w:rPr>
      </w:pPr>
    </w:p>
    <w:p w14:paraId="7BEFF2DC" w14:textId="77777777" w:rsidR="00D70AFC" w:rsidRDefault="00D70AFC" w:rsidP="002F63B0">
      <w:pPr>
        <w:pStyle w:val="Nessunaspaziatura"/>
        <w:jc w:val="center"/>
        <w:rPr>
          <w:rFonts w:ascii="Times New Roman" w:hAnsi="Times New Roman" w:cs="Times New Roman"/>
          <w:sz w:val="16"/>
          <w:szCs w:val="16"/>
        </w:rPr>
      </w:pPr>
    </w:p>
    <w:p w14:paraId="51758DDB" w14:textId="77777777" w:rsidR="00D70AFC" w:rsidRPr="00953295" w:rsidRDefault="00D70AFC" w:rsidP="002F63B0">
      <w:pPr>
        <w:pStyle w:val="Nessunaspaziatura"/>
        <w:jc w:val="center"/>
        <w:rPr>
          <w:rFonts w:ascii="Times New Roman" w:hAnsi="Times New Roman" w:cs="Times New Roman"/>
          <w:sz w:val="16"/>
          <w:szCs w:val="16"/>
        </w:rPr>
      </w:pPr>
    </w:p>
    <w:p w14:paraId="6A84DF78" w14:textId="69EFB6DE" w:rsidR="00D70AFC" w:rsidRPr="00D70AFC" w:rsidRDefault="00ED133D" w:rsidP="002F63B0">
      <w:pPr>
        <w:pStyle w:val="Nessunaspaziatura"/>
        <w:jc w:val="center"/>
        <w:rPr>
          <w:rFonts w:ascii="Times New Roman" w:hAnsi="Times New Roman" w:cs="Times New Roman"/>
          <w:b/>
          <w:bCs/>
          <w:sz w:val="36"/>
          <w:szCs w:val="36"/>
        </w:rPr>
      </w:pPr>
      <w:r>
        <w:rPr>
          <w:rFonts w:ascii="Times New Roman" w:hAnsi="Times New Roman" w:cs="Times New Roman"/>
          <w:b/>
          <w:bCs/>
          <w:sz w:val="36"/>
          <w:szCs w:val="36"/>
        </w:rPr>
        <w:t>Relazione Annuale</w:t>
      </w:r>
    </w:p>
    <w:p w14:paraId="1E5B3B06" w14:textId="08BC96FD" w:rsidR="002F63B0" w:rsidRPr="00D70AFC" w:rsidRDefault="00D70AFC" w:rsidP="002F63B0">
      <w:pPr>
        <w:pStyle w:val="Nessunaspaziatura"/>
        <w:jc w:val="center"/>
        <w:rPr>
          <w:rFonts w:ascii="Times New Roman" w:hAnsi="Times New Roman" w:cs="Times New Roman"/>
          <w:b/>
          <w:bCs/>
          <w:sz w:val="36"/>
          <w:szCs w:val="36"/>
        </w:rPr>
      </w:pPr>
      <w:r w:rsidRPr="00D70AFC">
        <w:rPr>
          <w:rFonts w:ascii="Times New Roman" w:hAnsi="Times New Roman" w:cs="Times New Roman"/>
          <w:b/>
          <w:bCs/>
          <w:sz w:val="36"/>
          <w:szCs w:val="36"/>
        </w:rPr>
        <w:t>del Presidente Francesco Mutti</w:t>
      </w:r>
    </w:p>
    <w:p w14:paraId="2CF4092E" w14:textId="77777777" w:rsidR="002F63B0" w:rsidRPr="00953295" w:rsidRDefault="002F63B0" w:rsidP="002F63B0">
      <w:pPr>
        <w:pStyle w:val="Nessunaspaziatura"/>
        <w:jc w:val="center"/>
        <w:rPr>
          <w:rFonts w:ascii="Times New Roman" w:hAnsi="Times New Roman" w:cs="Times New Roman"/>
          <w:sz w:val="16"/>
          <w:szCs w:val="16"/>
        </w:rPr>
      </w:pPr>
    </w:p>
    <w:p w14:paraId="291105CD" w14:textId="77777777" w:rsidR="002F63B0" w:rsidRPr="00953295" w:rsidRDefault="002F63B0" w:rsidP="002F63B0">
      <w:pPr>
        <w:pStyle w:val="Nessunaspaziatura"/>
        <w:jc w:val="center"/>
        <w:rPr>
          <w:rFonts w:ascii="Times New Roman" w:hAnsi="Times New Roman" w:cs="Times New Roman"/>
          <w:sz w:val="16"/>
          <w:szCs w:val="16"/>
        </w:rPr>
      </w:pPr>
    </w:p>
    <w:p w14:paraId="0D184605" w14:textId="77777777" w:rsidR="002F63B0" w:rsidRPr="00953295" w:rsidRDefault="002F63B0" w:rsidP="002F63B0">
      <w:pPr>
        <w:pStyle w:val="Nessunaspaziatura"/>
        <w:jc w:val="center"/>
        <w:rPr>
          <w:rFonts w:ascii="Times New Roman" w:hAnsi="Times New Roman" w:cs="Times New Roman"/>
          <w:sz w:val="16"/>
          <w:szCs w:val="16"/>
        </w:rPr>
      </w:pPr>
    </w:p>
    <w:p w14:paraId="7742D84C" w14:textId="77777777" w:rsidR="002F63B0" w:rsidRPr="00953295" w:rsidRDefault="002F63B0" w:rsidP="002F63B0">
      <w:pPr>
        <w:pStyle w:val="Nessunaspaziatura"/>
        <w:jc w:val="center"/>
        <w:rPr>
          <w:rFonts w:ascii="Times New Roman" w:hAnsi="Times New Roman" w:cs="Times New Roman"/>
          <w:sz w:val="16"/>
          <w:szCs w:val="16"/>
        </w:rPr>
      </w:pPr>
    </w:p>
    <w:p w14:paraId="5A70DB70" w14:textId="77777777" w:rsidR="002F63B0" w:rsidRPr="00953295" w:rsidRDefault="002F63B0" w:rsidP="002F63B0">
      <w:pPr>
        <w:pStyle w:val="Nessunaspaziatura"/>
        <w:jc w:val="center"/>
        <w:rPr>
          <w:rFonts w:ascii="Times New Roman" w:hAnsi="Times New Roman" w:cs="Times New Roman"/>
          <w:sz w:val="16"/>
          <w:szCs w:val="16"/>
        </w:rPr>
      </w:pPr>
    </w:p>
    <w:p w14:paraId="369F2D08" w14:textId="77777777" w:rsidR="002F63B0" w:rsidRPr="00953295" w:rsidRDefault="002F63B0" w:rsidP="002F63B0">
      <w:pPr>
        <w:pStyle w:val="Nessunaspaziatura"/>
        <w:jc w:val="center"/>
        <w:rPr>
          <w:rFonts w:ascii="Times New Roman" w:hAnsi="Times New Roman" w:cs="Times New Roman"/>
          <w:sz w:val="16"/>
          <w:szCs w:val="16"/>
        </w:rPr>
      </w:pPr>
    </w:p>
    <w:p w14:paraId="138F617A" w14:textId="77777777" w:rsidR="002F63B0" w:rsidRPr="00953295" w:rsidRDefault="002F63B0" w:rsidP="002F63B0">
      <w:pPr>
        <w:pStyle w:val="Nessunaspaziatura"/>
        <w:jc w:val="center"/>
        <w:rPr>
          <w:rFonts w:ascii="Times New Roman" w:hAnsi="Times New Roman" w:cs="Times New Roman"/>
          <w:sz w:val="16"/>
          <w:szCs w:val="16"/>
        </w:rPr>
      </w:pPr>
    </w:p>
    <w:p w14:paraId="7E9B496D" w14:textId="77777777" w:rsidR="002F63B0" w:rsidRPr="00953295" w:rsidRDefault="002F63B0" w:rsidP="002F63B0">
      <w:pPr>
        <w:pStyle w:val="Nessunaspaziatura"/>
        <w:jc w:val="center"/>
        <w:rPr>
          <w:rFonts w:ascii="Times New Roman" w:hAnsi="Times New Roman" w:cs="Times New Roman"/>
          <w:sz w:val="16"/>
          <w:szCs w:val="16"/>
        </w:rPr>
      </w:pPr>
    </w:p>
    <w:p w14:paraId="265CDF13" w14:textId="77777777" w:rsidR="002F63B0" w:rsidRPr="00953295" w:rsidRDefault="002F63B0" w:rsidP="002F63B0">
      <w:pPr>
        <w:pStyle w:val="Nessunaspaziatura"/>
        <w:jc w:val="center"/>
        <w:rPr>
          <w:rFonts w:ascii="Times New Roman" w:hAnsi="Times New Roman" w:cs="Times New Roman"/>
          <w:sz w:val="16"/>
          <w:szCs w:val="16"/>
        </w:rPr>
      </w:pPr>
    </w:p>
    <w:p w14:paraId="53E694C6" w14:textId="77777777" w:rsidR="002F63B0" w:rsidRPr="00953295" w:rsidRDefault="002F63B0" w:rsidP="002F63B0">
      <w:pPr>
        <w:pStyle w:val="Nessunaspaziatura"/>
        <w:jc w:val="center"/>
        <w:rPr>
          <w:rFonts w:ascii="Times New Roman" w:hAnsi="Times New Roman" w:cs="Times New Roman"/>
          <w:sz w:val="16"/>
          <w:szCs w:val="16"/>
        </w:rPr>
      </w:pPr>
    </w:p>
    <w:p w14:paraId="4FE64499" w14:textId="77777777" w:rsidR="002F63B0" w:rsidRPr="00953295" w:rsidRDefault="002F63B0" w:rsidP="002F63B0">
      <w:pPr>
        <w:pStyle w:val="Nessunaspaziatura"/>
        <w:jc w:val="center"/>
        <w:rPr>
          <w:rFonts w:ascii="Times New Roman" w:hAnsi="Times New Roman" w:cs="Times New Roman"/>
          <w:sz w:val="16"/>
          <w:szCs w:val="16"/>
        </w:rPr>
      </w:pPr>
    </w:p>
    <w:p w14:paraId="4FE28529" w14:textId="77777777" w:rsidR="002F63B0" w:rsidRPr="00953295" w:rsidRDefault="002F63B0" w:rsidP="002F63B0">
      <w:pPr>
        <w:pStyle w:val="Nessunaspaziatura"/>
        <w:jc w:val="center"/>
        <w:rPr>
          <w:rFonts w:ascii="Times New Roman" w:hAnsi="Times New Roman" w:cs="Times New Roman"/>
          <w:sz w:val="16"/>
          <w:szCs w:val="16"/>
        </w:rPr>
      </w:pPr>
    </w:p>
    <w:p w14:paraId="401B5F18" w14:textId="77777777" w:rsidR="002F63B0" w:rsidRPr="00953295" w:rsidRDefault="002F63B0" w:rsidP="002F63B0">
      <w:pPr>
        <w:pStyle w:val="Nessunaspaziatura"/>
        <w:jc w:val="center"/>
        <w:rPr>
          <w:rFonts w:ascii="Times New Roman" w:hAnsi="Times New Roman" w:cs="Times New Roman"/>
          <w:sz w:val="16"/>
          <w:szCs w:val="16"/>
        </w:rPr>
      </w:pPr>
    </w:p>
    <w:p w14:paraId="722911AC" w14:textId="77777777" w:rsidR="002F63B0" w:rsidRPr="00953295" w:rsidRDefault="002F63B0" w:rsidP="00D70AFC">
      <w:pPr>
        <w:pStyle w:val="Nessunaspaziatura"/>
        <w:rPr>
          <w:rFonts w:ascii="Times New Roman" w:hAnsi="Times New Roman" w:cs="Times New Roman"/>
          <w:sz w:val="16"/>
          <w:szCs w:val="16"/>
        </w:rPr>
      </w:pPr>
    </w:p>
    <w:p w14:paraId="5A0B141A" w14:textId="77777777" w:rsidR="002F63B0" w:rsidRDefault="002F63B0" w:rsidP="00D70AFC">
      <w:pPr>
        <w:pStyle w:val="Nessunaspaziatura"/>
        <w:rPr>
          <w:rFonts w:ascii="Times New Roman" w:hAnsi="Times New Roman" w:cs="Times New Roman"/>
          <w:sz w:val="16"/>
          <w:szCs w:val="16"/>
        </w:rPr>
      </w:pPr>
    </w:p>
    <w:p w14:paraId="34518507" w14:textId="77777777" w:rsidR="00D70AFC" w:rsidRDefault="00D70AFC" w:rsidP="00D70AFC">
      <w:pPr>
        <w:pStyle w:val="Nessunaspaziatura"/>
        <w:rPr>
          <w:rFonts w:ascii="Times New Roman" w:hAnsi="Times New Roman" w:cs="Times New Roman"/>
          <w:sz w:val="16"/>
          <w:szCs w:val="16"/>
        </w:rPr>
      </w:pPr>
    </w:p>
    <w:p w14:paraId="7D19E0CC" w14:textId="77777777" w:rsidR="00D70AFC" w:rsidRDefault="00D70AFC" w:rsidP="00D70AFC">
      <w:pPr>
        <w:pStyle w:val="Nessunaspaziatura"/>
        <w:rPr>
          <w:rFonts w:ascii="Times New Roman" w:hAnsi="Times New Roman" w:cs="Times New Roman"/>
          <w:sz w:val="16"/>
          <w:szCs w:val="16"/>
        </w:rPr>
      </w:pPr>
    </w:p>
    <w:p w14:paraId="63D6E991" w14:textId="77777777" w:rsidR="00D70AFC" w:rsidRDefault="00D70AFC" w:rsidP="00D70AFC">
      <w:pPr>
        <w:pStyle w:val="Nessunaspaziatura"/>
        <w:rPr>
          <w:rFonts w:ascii="Times New Roman" w:hAnsi="Times New Roman" w:cs="Times New Roman"/>
          <w:sz w:val="16"/>
          <w:szCs w:val="16"/>
        </w:rPr>
      </w:pPr>
    </w:p>
    <w:p w14:paraId="7E9DE0C9" w14:textId="77777777" w:rsidR="00D70AFC" w:rsidRDefault="00D70AFC" w:rsidP="00D70AFC">
      <w:pPr>
        <w:pStyle w:val="Nessunaspaziatura"/>
        <w:rPr>
          <w:rFonts w:ascii="Times New Roman" w:hAnsi="Times New Roman" w:cs="Times New Roman"/>
          <w:sz w:val="16"/>
          <w:szCs w:val="16"/>
        </w:rPr>
      </w:pPr>
    </w:p>
    <w:p w14:paraId="75C600DF" w14:textId="77777777" w:rsidR="00D70AFC" w:rsidRDefault="00D70AFC" w:rsidP="00D70AFC">
      <w:pPr>
        <w:pStyle w:val="Nessunaspaziatura"/>
        <w:rPr>
          <w:rFonts w:ascii="Times New Roman" w:hAnsi="Times New Roman" w:cs="Times New Roman"/>
          <w:sz w:val="16"/>
          <w:szCs w:val="16"/>
        </w:rPr>
      </w:pPr>
    </w:p>
    <w:p w14:paraId="04331B5A" w14:textId="77777777" w:rsidR="00D70AFC" w:rsidRDefault="00D70AFC" w:rsidP="00D70AFC">
      <w:pPr>
        <w:pStyle w:val="Nessunaspaziatura"/>
        <w:rPr>
          <w:rFonts w:ascii="Times New Roman" w:hAnsi="Times New Roman" w:cs="Times New Roman"/>
          <w:sz w:val="16"/>
          <w:szCs w:val="16"/>
        </w:rPr>
      </w:pPr>
    </w:p>
    <w:p w14:paraId="7ACD28DE" w14:textId="77777777" w:rsidR="00D70AFC" w:rsidRPr="00953295" w:rsidRDefault="00D70AFC" w:rsidP="00D70AFC">
      <w:pPr>
        <w:pStyle w:val="Nessunaspaziatura"/>
        <w:rPr>
          <w:rFonts w:ascii="Times New Roman" w:hAnsi="Times New Roman" w:cs="Times New Roman"/>
          <w:sz w:val="16"/>
          <w:szCs w:val="16"/>
        </w:rPr>
      </w:pPr>
    </w:p>
    <w:p w14:paraId="760F011C" w14:textId="77777777" w:rsidR="002F63B0" w:rsidRPr="00953295" w:rsidRDefault="002F63B0" w:rsidP="002F63B0">
      <w:pPr>
        <w:pStyle w:val="Nessunaspaziatura"/>
        <w:jc w:val="center"/>
        <w:rPr>
          <w:rFonts w:ascii="Times New Roman" w:hAnsi="Times New Roman" w:cs="Times New Roman"/>
          <w:sz w:val="16"/>
          <w:szCs w:val="16"/>
        </w:rPr>
      </w:pPr>
    </w:p>
    <w:p w14:paraId="38AA7CF1" w14:textId="77777777" w:rsidR="002F63B0" w:rsidRPr="00953295" w:rsidRDefault="002F63B0" w:rsidP="002F63B0">
      <w:pPr>
        <w:pStyle w:val="Nessunaspaziatura"/>
        <w:jc w:val="center"/>
        <w:rPr>
          <w:rFonts w:ascii="Times New Roman" w:hAnsi="Times New Roman" w:cs="Times New Roman"/>
          <w:sz w:val="16"/>
          <w:szCs w:val="16"/>
        </w:rPr>
      </w:pPr>
    </w:p>
    <w:p w14:paraId="0E74E0C8" w14:textId="77777777" w:rsidR="00737390" w:rsidRPr="00737390" w:rsidRDefault="00737390" w:rsidP="00737390">
      <w:pPr>
        <w:spacing w:after="0" w:line="240" w:lineRule="auto"/>
        <w:jc w:val="center"/>
        <w:rPr>
          <w:rFonts w:ascii="Times New Roman" w:hAnsi="Times New Roman" w:cs="Times New Roman"/>
          <w:i/>
          <w:iCs/>
          <w:sz w:val="20"/>
          <w:szCs w:val="20"/>
        </w:rPr>
      </w:pPr>
      <w:r w:rsidRPr="00737390">
        <w:rPr>
          <w:rFonts w:ascii="Times New Roman" w:hAnsi="Times New Roman" w:cs="Times New Roman"/>
          <w:i/>
          <w:iCs/>
          <w:sz w:val="20"/>
          <w:szCs w:val="20"/>
        </w:rPr>
        <w:t>Palazzo Mezzanotte | Piazza degli Affari 6, Milano</w:t>
      </w:r>
    </w:p>
    <w:p w14:paraId="41C08F44" w14:textId="77777777" w:rsidR="00737390" w:rsidRDefault="00737390" w:rsidP="00737390">
      <w:pPr>
        <w:spacing w:after="0" w:line="240" w:lineRule="auto"/>
        <w:jc w:val="center"/>
        <w:rPr>
          <w:rFonts w:ascii="Times New Roman" w:hAnsi="Times New Roman" w:cs="Times New Roman"/>
          <w:i/>
          <w:iCs/>
          <w:sz w:val="20"/>
          <w:szCs w:val="20"/>
        </w:rPr>
      </w:pPr>
      <w:r w:rsidRPr="00737390">
        <w:rPr>
          <w:rFonts w:ascii="Times New Roman" w:hAnsi="Times New Roman" w:cs="Times New Roman"/>
          <w:i/>
          <w:iCs/>
          <w:sz w:val="20"/>
          <w:szCs w:val="20"/>
        </w:rPr>
        <w:t>9 giugno 2025, ore 15.00-18.00</w:t>
      </w:r>
    </w:p>
    <w:p w14:paraId="2096607D" w14:textId="7980155D" w:rsidR="002F63B0" w:rsidRDefault="002F63B0" w:rsidP="00737390">
      <w:pPr>
        <w:spacing w:after="0" w:line="240" w:lineRule="auto"/>
        <w:jc w:val="center"/>
        <w:rPr>
          <w:rFonts w:ascii="Times New Roman" w:hAnsi="Times New Roman" w:cs="Times New Roman"/>
          <w:b/>
          <w:bCs/>
        </w:rPr>
      </w:pPr>
      <w:r>
        <w:rPr>
          <w:rFonts w:ascii="Times New Roman" w:hAnsi="Times New Roman" w:cs="Times New Roman"/>
          <w:b/>
          <w:bCs/>
        </w:rPr>
        <w:br w:type="page"/>
      </w:r>
    </w:p>
    <w:p w14:paraId="55104A4E" w14:textId="77777777" w:rsidR="008A4A50" w:rsidRDefault="008A4A50" w:rsidP="008A4A50">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8A4A50">
        <w:rPr>
          <w:rFonts w:ascii="Times New Roman" w:eastAsia="Times New Roman" w:hAnsi="Times New Roman" w:cs="Times New Roman"/>
          <w:kern w:val="0"/>
          <w:sz w:val="28"/>
          <w:szCs w:val="28"/>
          <w:lang w:eastAsia="it-IT"/>
          <w14:ligatures w14:val="none"/>
        </w:rPr>
        <w:lastRenderedPageBreak/>
        <w:t>Buongiorno a tutti,</w:t>
      </w:r>
    </w:p>
    <w:p w14:paraId="7C5CA803" w14:textId="514B6937" w:rsidR="008A4A50" w:rsidRPr="008A4A50" w:rsidRDefault="008A4A50" w:rsidP="008A4A50">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8A4A50">
        <w:rPr>
          <w:rFonts w:ascii="Times New Roman" w:eastAsia="Times New Roman" w:hAnsi="Times New Roman" w:cs="Times New Roman"/>
          <w:kern w:val="0"/>
          <w:sz w:val="28"/>
          <w:szCs w:val="28"/>
          <w:lang w:eastAsia="it-IT"/>
          <w14:ligatures w14:val="none"/>
        </w:rPr>
        <w:t xml:space="preserve">rivolgo un sentito ringraziamento al Presidente del Consiglio Giorgia Meloni per il suo saluto e l’augurio che ci ha fatto pervenire. </w:t>
      </w:r>
    </w:p>
    <w:p w14:paraId="09A665F1" w14:textId="77777777" w:rsidR="008A4A50" w:rsidRPr="008A4A50" w:rsidRDefault="008A4A50" w:rsidP="008A4A50">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8A4A50">
        <w:rPr>
          <w:rFonts w:ascii="Times New Roman" w:eastAsia="Times New Roman" w:hAnsi="Times New Roman" w:cs="Times New Roman"/>
          <w:kern w:val="0"/>
          <w:sz w:val="28"/>
          <w:szCs w:val="28"/>
          <w:lang w:eastAsia="it-IT"/>
          <w14:ligatures w14:val="none"/>
        </w:rPr>
        <w:t xml:space="preserve">Do il benvenuto a Sua eccellenza Monsignor Paglia, agli esponenti del mondo politico e istituzionale, del consumerismo, del mondo associativo e naturalmente agli imprenditori e manager delle nostre aziende e agli stakeholder presenti in sala o in collegamento esterno. </w:t>
      </w:r>
    </w:p>
    <w:p w14:paraId="5A6A76D8" w14:textId="77777777" w:rsidR="008A4A50" w:rsidRPr="008A4A50" w:rsidRDefault="008A4A50" w:rsidP="008A4A50">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8A4A50">
        <w:rPr>
          <w:rFonts w:ascii="Times New Roman" w:eastAsia="Times New Roman" w:hAnsi="Times New Roman" w:cs="Times New Roman"/>
          <w:kern w:val="0"/>
          <w:sz w:val="28"/>
          <w:szCs w:val="28"/>
          <w:lang w:eastAsia="it-IT"/>
          <w14:ligatures w14:val="none"/>
        </w:rPr>
        <w:t xml:space="preserve">Sono particolarmente lieto di vedere insieme a noi una ampia rappresentanza della Moderna </w:t>
      </w:r>
      <w:proofErr w:type="spellStart"/>
      <w:r w:rsidRPr="008A4A50">
        <w:rPr>
          <w:rFonts w:ascii="Times New Roman" w:eastAsia="Times New Roman" w:hAnsi="Times New Roman" w:cs="Times New Roman"/>
          <w:kern w:val="0"/>
          <w:sz w:val="28"/>
          <w:szCs w:val="28"/>
          <w:lang w:eastAsia="it-IT"/>
          <w14:ligatures w14:val="none"/>
        </w:rPr>
        <w:t>Distrubzione</w:t>
      </w:r>
      <w:proofErr w:type="spellEnd"/>
      <w:r w:rsidRPr="008A4A50">
        <w:rPr>
          <w:rFonts w:ascii="Times New Roman" w:eastAsia="Times New Roman" w:hAnsi="Times New Roman" w:cs="Times New Roman"/>
          <w:kern w:val="0"/>
          <w:sz w:val="28"/>
          <w:szCs w:val="28"/>
          <w:lang w:eastAsia="it-IT"/>
          <w14:ligatures w14:val="none"/>
        </w:rPr>
        <w:t xml:space="preserve"> e dei nostri partner commerciali, che con noi svolgono un ruolo fondamentale nella filiera del largo consumo.</w:t>
      </w:r>
    </w:p>
    <w:p w14:paraId="7DA5131D" w14:textId="3943002C" w:rsidR="005D1968" w:rsidRPr="00246520" w:rsidRDefault="00654207" w:rsidP="008A4A50">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La marca è un potente generatore di valore, capace di andare oltre la semplice funzione d’uso del prodotto. Un prodotto di marca non si limita al prezzo: incorpora qualità, affidabilità, immagine e valori distintivi che creano un legame emotivo con il consumatore. In un Paese come l’Italia, dove la creatività, l’artigianalità e l’attenzione ai dettagli sono riconosciute a livello internazionale, è fondamentale puntare sullo sviluppo di prodotti di marca ad alto valore aggiunto. Solo così è possibile rafforzare il posizionamento competitivo delle imprese italiane sui mercati globali. Valorizzare il made in Italy significa investire in identità, innovazione e narrazione: elementi che solo una marca forte può trasmettere con coerenza. La marca, dunque, non è un semplice segno distintivo, ma un vero e proprio asset strategico per sostenere l’eccellenza italiana nel mondo.</w:t>
      </w:r>
    </w:p>
    <w:p w14:paraId="7D034CA4" w14:textId="64F4FC48" w:rsidR="00737390" w:rsidRPr="00246520" w:rsidRDefault="00654207"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Inoltre</w:t>
      </w:r>
      <w:r w:rsidR="00737390" w:rsidRPr="00246520">
        <w:rPr>
          <w:rFonts w:ascii="Times New Roman" w:eastAsia="Times New Roman" w:hAnsi="Times New Roman" w:cs="Times New Roman"/>
          <w:kern w:val="0"/>
          <w:sz w:val="28"/>
          <w:szCs w:val="28"/>
          <w:lang w:eastAsia="it-IT"/>
          <w14:ligatures w14:val="none"/>
        </w:rPr>
        <w:t xml:space="preserve">, il valore di una </w:t>
      </w:r>
      <w:r w:rsidR="00737390" w:rsidRPr="00246520">
        <w:rPr>
          <w:rFonts w:ascii="Times New Roman" w:eastAsia="Times New Roman" w:hAnsi="Times New Roman" w:cs="Times New Roman"/>
          <w:b/>
          <w:bCs/>
          <w:kern w:val="0"/>
          <w:sz w:val="28"/>
          <w:szCs w:val="28"/>
          <w:lang w:eastAsia="it-IT"/>
          <w14:ligatures w14:val="none"/>
        </w:rPr>
        <w:t>marca</w:t>
      </w:r>
      <w:r w:rsidR="00737390" w:rsidRPr="00246520">
        <w:rPr>
          <w:rFonts w:ascii="Times New Roman" w:eastAsia="Times New Roman" w:hAnsi="Times New Roman" w:cs="Times New Roman"/>
          <w:kern w:val="0"/>
          <w:sz w:val="28"/>
          <w:szCs w:val="28"/>
          <w:lang w:eastAsia="it-IT"/>
          <w14:ligatures w14:val="none"/>
        </w:rPr>
        <w:t xml:space="preserve"> non si misura solo con indicatori economici o di mercato. Il valore di una marca è sempre più legato alla sua capacità di </w:t>
      </w:r>
      <w:r w:rsidR="00737390" w:rsidRPr="00246520">
        <w:rPr>
          <w:rFonts w:ascii="Times New Roman" w:eastAsia="Times New Roman" w:hAnsi="Times New Roman" w:cs="Times New Roman"/>
          <w:b/>
          <w:bCs/>
          <w:kern w:val="0"/>
          <w:sz w:val="28"/>
          <w:szCs w:val="28"/>
          <w:lang w:eastAsia="it-IT"/>
          <w14:ligatures w14:val="none"/>
        </w:rPr>
        <w:t>rispondere alle istanze del presente</w:t>
      </w:r>
      <w:r w:rsidR="00737390" w:rsidRPr="00246520">
        <w:rPr>
          <w:rFonts w:ascii="Times New Roman" w:eastAsia="Times New Roman" w:hAnsi="Times New Roman" w:cs="Times New Roman"/>
          <w:kern w:val="0"/>
          <w:sz w:val="28"/>
          <w:szCs w:val="28"/>
          <w:lang w:eastAsia="it-IT"/>
          <w14:ligatures w14:val="none"/>
        </w:rPr>
        <w:t xml:space="preserve">, in particolare alla </w:t>
      </w:r>
      <w:r w:rsidR="00737390" w:rsidRPr="00246520">
        <w:rPr>
          <w:rFonts w:ascii="Times New Roman" w:eastAsia="Times New Roman" w:hAnsi="Times New Roman" w:cs="Times New Roman"/>
          <w:b/>
          <w:bCs/>
          <w:kern w:val="0"/>
          <w:sz w:val="28"/>
          <w:szCs w:val="28"/>
          <w:lang w:eastAsia="it-IT"/>
          <w14:ligatures w14:val="none"/>
        </w:rPr>
        <w:lastRenderedPageBreak/>
        <w:t>centralità della persona</w:t>
      </w:r>
      <w:r w:rsidR="00737390" w:rsidRPr="00246520">
        <w:rPr>
          <w:rFonts w:ascii="Times New Roman" w:eastAsia="Times New Roman" w:hAnsi="Times New Roman" w:cs="Times New Roman"/>
          <w:kern w:val="0"/>
          <w:sz w:val="28"/>
          <w:szCs w:val="28"/>
          <w:lang w:eastAsia="it-IT"/>
          <w14:ligatures w14:val="none"/>
        </w:rPr>
        <w:t xml:space="preserve">. Come industria, dobbiamo evolverci, ma evolverci con la consapevolezza che la persona, il consumatore, e il lavoratore sono il cuore pulsante del nostro presente. </w:t>
      </w:r>
    </w:p>
    <w:p w14:paraId="02A03075"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Centromarca è da sempre una realtà che unisce le migliori imprese italiane del largo consumo, un settore che è sinonimo di qualità, innovazione e di attenzione ai bisogni reali dei consumatori. Ecco perché oggi siamo qui: per ragionare su come possiamo continuare a essere protagonisti della crescita del Paese, affrontando con responsabilità le sfide del presente e guardando con fiducia a quelle del futuro.</w:t>
      </w:r>
    </w:p>
    <w:p w14:paraId="566FBC2A" w14:textId="6669CA71"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Per prima cosa, credo sia fondamentale chiarire cosa intendiamo quando parliamo di </w:t>
      </w:r>
      <w:r w:rsidRPr="00246520">
        <w:rPr>
          <w:rFonts w:ascii="Times New Roman" w:eastAsia="Times New Roman" w:hAnsi="Times New Roman" w:cs="Times New Roman"/>
          <w:b/>
          <w:bCs/>
          <w:kern w:val="0"/>
          <w:sz w:val="28"/>
          <w:szCs w:val="28"/>
          <w:lang w:eastAsia="it-IT"/>
          <w14:ligatures w14:val="none"/>
        </w:rPr>
        <w:t>valori della persona</w:t>
      </w:r>
      <w:r w:rsidRPr="00246520">
        <w:rPr>
          <w:rFonts w:ascii="Times New Roman" w:eastAsia="Times New Roman" w:hAnsi="Times New Roman" w:cs="Times New Roman"/>
          <w:kern w:val="0"/>
          <w:sz w:val="28"/>
          <w:szCs w:val="28"/>
          <w:lang w:eastAsia="it-IT"/>
          <w14:ligatures w14:val="none"/>
        </w:rPr>
        <w:t xml:space="preserve">. La persona oggi non è più solo un </w:t>
      </w:r>
      <w:r w:rsidRPr="00246520">
        <w:rPr>
          <w:rFonts w:ascii="Times New Roman" w:eastAsia="Times New Roman" w:hAnsi="Times New Roman" w:cs="Times New Roman"/>
          <w:b/>
          <w:bCs/>
          <w:kern w:val="0"/>
          <w:sz w:val="28"/>
          <w:szCs w:val="28"/>
          <w:lang w:eastAsia="it-IT"/>
          <w14:ligatures w14:val="none"/>
        </w:rPr>
        <w:t>consumatore passivo</w:t>
      </w:r>
      <w:r w:rsidRPr="00246520">
        <w:rPr>
          <w:rFonts w:ascii="Times New Roman" w:eastAsia="Times New Roman" w:hAnsi="Times New Roman" w:cs="Times New Roman"/>
          <w:kern w:val="0"/>
          <w:sz w:val="28"/>
          <w:szCs w:val="28"/>
          <w:lang w:eastAsia="it-IT"/>
          <w14:ligatures w14:val="none"/>
        </w:rPr>
        <w:t xml:space="preserve">, ma un attore attivo, consapevole e sempre più esigente. La persona si preoccupa della </w:t>
      </w:r>
      <w:r w:rsidRPr="00246520">
        <w:rPr>
          <w:rFonts w:ascii="Times New Roman" w:eastAsia="Times New Roman" w:hAnsi="Times New Roman" w:cs="Times New Roman"/>
          <w:b/>
          <w:bCs/>
          <w:kern w:val="0"/>
          <w:sz w:val="28"/>
          <w:szCs w:val="28"/>
          <w:lang w:eastAsia="it-IT"/>
          <w14:ligatures w14:val="none"/>
        </w:rPr>
        <w:t>qualità dei prodotti</w:t>
      </w:r>
      <w:r w:rsidRPr="00246520">
        <w:rPr>
          <w:rFonts w:ascii="Times New Roman" w:eastAsia="Times New Roman" w:hAnsi="Times New Roman" w:cs="Times New Roman"/>
          <w:kern w:val="0"/>
          <w:sz w:val="28"/>
          <w:szCs w:val="28"/>
          <w:lang w:eastAsia="it-IT"/>
          <w14:ligatures w14:val="none"/>
        </w:rPr>
        <w:t>, ma anche dell’</w:t>
      </w:r>
      <w:r w:rsidRPr="00246520">
        <w:rPr>
          <w:rFonts w:ascii="Times New Roman" w:eastAsia="Times New Roman" w:hAnsi="Times New Roman" w:cs="Times New Roman"/>
          <w:b/>
          <w:bCs/>
          <w:kern w:val="0"/>
          <w:sz w:val="28"/>
          <w:szCs w:val="28"/>
          <w:lang w:eastAsia="it-IT"/>
          <w14:ligatures w14:val="none"/>
        </w:rPr>
        <w:t>impatto che questi hanno sull’ambiente e sulla società</w:t>
      </w:r>
      <w:r w:rsidRPr="00246520">
        <w:rPr>
          <w:rFonts w:ascii="Times New Roman" w:eastAsia="Times New Roman" w:hAnsi="Times New Roman" w:cs="Times New Roman"/>
          <w:kern w:val="0"/>
          <w:sz w:val="28"/>
          <w:szCs w:val="28"/>
          <w:lang w:eastAsia="it-IT"/>
          <w14:ligatures w14:val="none"/>
        </w:rPr>
        <w:t>. La persona chiede alle imprese di essere</w:t>
      </w:r>
      <w:r w:rsidR="008A4A50">
        <w:rPr>
          <w:rFonts w:ascii="Times New Roman" w:eastAsia="Times New Roman" w:hAnsi="Times New Roman" w:cs="Times New Roman"/>
          <w:kern w:val="0"/>
          <w:sz w:val="28"/>
          <w:szCs w:val="28"/>
          <w:lang w:eastAsia="it-IT"/>
          <w14:ligatures w14:val="none"/>
        </w:rPr>
        <w:t xml:space="preserve"> non solo l’eccellenza del prodotto, ma anche</w:t>
      </w:r>
      <w:r w:rsidRPr="00246520">
        <w:rPr>
          <w:rFonts w:ascii="Times New Roman" w:eastAsia="Times New Roman" w:hAnsi="Times New Roman" w:cs="Times New Roman"/>
          <w:kern w:val="0"/>
          <w:sz w:val="28"/>
          <w:szCs w:val="28"/>
          <w:lang w:eastAsia="it-IT"/>
          <w14:ligatures w14:val="none"/>
        </w:rPr>
        <w:t xml:space="preserve"> </w:t>
      </w:r>
      <w:r w:rsidRPr="00246520">
        <w:rPr>
          <w:rFonts w:ascii="Times New Roman" w:eastAsia="Times New Roman" w:hAnsi="Times New Roman" w:cs="Times New Roman"/>
          <w:b/>
          <w:bCs/>
          <w:kern w:val="0"/>
          <w:sz w:val="28"/>
          <w:szCs w:val="28"/>
          <w:lang w:eastAsia="it-IT"/>
          <w14:ligatures w14:val="none"/>
        </w:rPr>
        <w:t>responsabili</w:t>
      </w:r>
      <w:r w:rsidRPr="00246520">
        <w:rPr>
          <w:rFonts w:ascii="Times New Roman" w:eastAsia="Times New Roman" w:hAnsi="Times New Roman" w:cs="Times New Roman"/>
          <w:kern w:val="0"/>
          <w:sz w:val="28"/>
          <w:szCs w:val="28"/>
          <w:lang w:eastAsia="it-IT"/>
          <w14:ligatures w14:val="none"/>
        </w:rPr>
        <w:t xml:space="preserve">, </w:t>
      </w:r>
      <w:r w:rsidRPr="00246520">
        <w:rPr>
          <w:rFonts w:ascii="Times New Roman" w:eastAsia="Times New Roman" w:hAnsi="Times New Roman" w:cs="Times New Roman"/>
          <w:b/>
          <w:bCs/>
          <w:kern w:val="0"/>
          <w:sz w:val="28"/>
          <w:szCs w:val="28"/>
          <w:lang w:eastAsia="it-IT"/>
          <w14:ligatures w14:val="none"/>
        </w:rPr>
        <w:t>trasparenti</w:t>
      </w:r>
      <w:r w:rsidRPr="00246520">
        <w:rPr>
          <w:rFonts w:ascii="Times New Roman" w:eastAsia="Times New Roman" w:hAnsi="Times New Roman" w:cs="Times New Roman"/>
          <w:kern w:val="0"/>
          <w:sz w:val="28"/>
          <w:szCs w:val="28"/>
          <w:lang w:eastAsia="it-IT"/>
          <w14:ligatures w14:val="none"/>
        </w:rPr>
        <w:t xml:space="preserve"> e </w:t>
      </w:r>
      <w:r w:rsidRPr="00246520">
        <w:rPr>
          <w:rFonts w:ascii="Times New Roman" w:eastAsia="Times New Roman" w:hAnsi="Times New Roman" w:cs="Times New Roman"/>
          <w:b/>
          <w:bCs/>
          <w:kern w:val="0"/>
          <w:sz w:val="28"/>
          <w:szCs w:val="28"/>
          <w:lang w:eastAsia="it-IT"/>
          <w14:ligatures w14:val="none"/>
        </w:rPr>
        <w:t>sostenibili</w:t>
      </w:r>
      <w:r w:rsidRPr="00246520">
        <w:rPr>
          <w:rFonts w:ascii="Times New Roman" w:eastAsia="Times New Roman" w:hAnsi="Times New Roman" w:cs="Times New Roman"/>
          <w:kern w:val="0"/>
          <w:sz w:val="28"/>
          <w:szCs w:val="28"/>
          <w:lang w:eastAsia="it-IT"/>
          <w14:ligatures w14:val="none"/>
        </w:rPr>
        <w:t>.</w:t>
      </w:r>
    </w:p>
    <w:p w14:paraId="179271ED" w14:textId="03883768"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Ecco dove il valore della </w:t>
      </w:r>
      <w:r w:rsidRPr="00246520">
        <w:rPr>
          <w:rFonts w:ascii="Times New Roman" w:eastAsia="Times New Roman" w:hAnsi="Times New Roman" w:cs="Times New Roman"/>
          <w:b/>
          <w:bCs/>
          <w:kern w:val="0"/>
          <w:sz w:val="28"/>
          <w:szCs w:val="28"/>
          <w:lang w:eastAsia="it-IT"/>
          <w14:ligatures w14:val="none"/>
        </w:rPr>
        <w:t>marca</w:t>
      </w:r>
      <w:r w:rsidRPr="00246520">
        <w:rPr>
          <w:rFonts w:ascii="Times New Roman" w:eastAsia="Times New Roman" w:hAnsi="Times New Roman" w:cs="Times New Roman"/>
          <w:kern w:val="0"/>
          <w:sz w:val="28"/>
          <w:szCs w:val="28"/>
          <w:lang w:eastAsia="it-IT"/>
          <w14:ligatures w14:val="none"/>
        </w:rPr>
        <w:t xml:space="preserve"> entra in gioco. La marca, oggi, non è un semplice logo o un nome su un prodotto. È una </w:t>
      </w:r>
      <w:r w:rsidRPr="00246520">
        <w:rPr>
          <w:rFonts w:ascii="Times New Roman" w:eastAsia="Times New Roman" w:hAnsi="Times New Roman" w:cs="Times New Roman"/>
          <w:b/>
          <w:bCs/>
          <w:kern w:val="0"/>
          <w:sz w:val="28"/>
          <w:szCs w:val="28"/>
          <w:lang w:eastAsia="it-IT"/>
          <w14:ligatures w14:val="none"/>
        </w:rPr>
        <w:t>promessa</w:t>
      </w:r>
      <w:r w:rsidRPr="00246520">
        <w:rPr>
          <w:rFonts w:ascii="Times New Roman" w:eastAsia="Times New Roman" w:hAnsi="Times New Roman" w:cs="Times New Roman"/>
          <w:kern w:val="0"/>
          <w:sz w:val="28"/>
          <w:szCs w:val="28"/>
          <w:lang w:eastAsia="it-IT"/>
          <w14:ligatures w14:val="none"/>
        </w:rPr>
        <w:t xml:space="preserve">, una </w:t>
      </w:r>
      <w:r w:rsidRPr="00246520">
        <w:rPr>
          <w:rFonts w:ascii="Times New Roman" w:eastAsia="Times New Roman" w:hAnsi="Times New Roman" w:cs="Times New Roman"/>
          <w:b/>
          <w:bCs/>
          <w:kern w:val="0"/>
          <w:sz w:val="28"/>
          <w:szCs w:val="28"/>
          <w:lang w:eastAsia="it-IT"/>
          <w14:ligatures w14:val="none"/>
        </w:rPr>
        <w:t>relazione</w:t>
      </w:r>
      <w:r w:rsidRPr="00246520">
        <w:rPr>
          <w:rFonts w:ascii="Times New Roman" w:eastAsia="Times New Roman" w:hAnsi="Times New Roman" w:cs="Times New Roman"/>
          <w:kern w:val="0"/>
          <w:sz w:val="28"/>
          <w:szCs w:val="28"/>
          <w:lang w:eastAsia="it-IT"/>
          <w14:ligatures w14:val="none"/>
        </w:rPr>
        <w:t>, un modo di identificarsi. La marca deve incarnare valori che rispondano direttamente a questi nuovi bisogni, tenendo in mano una bussola etica indispensabile a navigare mari perigliosi.</w:t>
      </w:r>
    </w:p>
    <w:p w14:paraId="68295355"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In altre parole, il valore della marca si intreccia sempre più con il </w:t>
      </w:r>
      <w:r w:rsidRPr="00246520">
        <w:rPr>
          <w:rFonts w:ascii="Times New Roman" w:eastAsia="Times New Roman" w:hAnsi="Times New Roman" w:cs="Times New Roman"/>
          <w:b/>
          <w:bCs/>
          <w:kern w:val="0"/>
          <w:sz w:val="28"/>
          <w:szCs w:val="28"/>
          <w:lang w:eastAsia="it-IT"/>
          <w14:ligatures w14:val="none"/>
        </w:rPr>
        <w:t>valore della persona</w:t>
      </w:r>
      <w:r w:rsidRPr="00246520">
        <w:rPr>
          <w:rFonts w:ascii="Times New Roman" w:eastAsia="Times New Roman" w:hAnsi="Times New Roman" w:cs="Times New Roman"/>
          <w:kern w:val="0"/>
          <w:sz w:val="28"/>
          <w:szCs w:val="28"/>
          <w:lang w:eastAsia="it-IT"/>
          <w14:ligatures w14:val="none"/>
        </w:rPr>
        <w:t xml:space="preserve">, e questo richiede alle aziende di riflettere, giorno dopo giorno, sulle proprie scelte e sul proprio impatto. Le marche che sanno ascoltare le istanze della persona, che sanno rispondere alle sue </w:t>
      </w:r>
      <w:r w:rsidRPr="00246520">
        <w:rPr>
          <w:rFonts w:ascii="Times New Roman" w:eastAsia="Times New Roman" w:hAnsi="Times New Roman" w:cs="Times New Roman"/>
          <w:kern w:val="0"/>
          <w:sz w:val="28"/>
          <w:szCs w:val="28"/>
          <w:lang w:eastAsia="it-IT"/>
          <w14:ligatures w14:val="none"/>
        </w:rPr>
        <w:lastRenderedPageBreak/>
        <w:t>aspettative e che si impegnano a costruire una relazione di fiducia sono quelle che possono continuare a crescere e prosperare.</w:t>
      </w:r>
    </w:p>
    <w:p w14:paraId="146ED39A"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L’industria di marca del largo consumo rappresenta una delle colonne portanti dell’economia italiana. Contribuisce in modo significativo al PIL nazionale, alla bilancia commerciale e all’occupazione, coinvolgendo centinaia di migliaia di lavoratori lungo tutta la filiera – dalla produzione alla distribuzione. Le imprese di marca sono sinonimo di qualità, sicurezza e innovazione: valori che riflettono l’identità del Made in Italy nel mondo.</w:t>
      </w:r>
    </w:p>
    <w:p w14:paraId="7AB867C0"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Attraverso investimenti costanti in ricerca, sostenibilità e comunicazione, queste aziende guidano l’evoluzione del consumo e promuovono modelli di sviluppo responsabile. Il brand, infatti, non è solo un segno distintivo, ma un ponte di fiducia tra impresa e consumatore, fondamentale in un mercato globalizzato e competitivo.</w:t>
      </w:r>
    </w:p>
    <w:p w14:paraId="0F71226B" w14:textId="1BC248E8"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Nel futuro del Made in Italy, la marca gioca un ruolo strategico: garantisce riconoscibilità internazionale, tutela l’originalità dei prodotti e sostiene l’evoluzione culturale dei consumi. </w:t>
      </w:r>
    </w:p>
    <w:p w14:paraId="40352FC8" w14:textId="77777777" w:rsidR="00994C36" w:rsidRPr="00246520" w:rsidRDefault="00737390" w:rsidP="00994C36">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Valorizzare e proteggere questa industria significa investire in occupazione, crescita e reputazione internazionale. È un asset competitivo che unisce tradizione, innovazione e sostenibilità: i pilastri su cui costruire il futuro del Made in Italy.</w:t>
      </w:r>
    </w:p>
    <w:p w14:paraId="5EF6E00F" w14:textId="77777777" w:rsidR="00994C36" w:rsidRPr="00246520" w:rsidRDefault="00624724" w:rsidP="00994C36">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Il 2024 è stato un anno ancora complesso, con molte incertezze internazionali che hanno frenato la piena ripresa economica. Il mercato interno è rimasto debole, penalizzato dalla riduzione del potere d’acquisto delle famiglie, mentre l’export italiano ha continuato a subire i rischi legati alle tensioni commerciali globali.</w:t>
      </w:r>
    </w:p>
    <w:p w14:paraId="72B63252" w14:textId="77777777" w:rsidR="00994C36" w:rsidRPr="00246520" w:rsidRDefault="00624724" w:rsidP="00994C36">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lastRenderedPageBreak/>
        <w:t>Secondo le previsioni di primavera 2025 della Commissione Europea, il PIL italiano crescerà dello 0,7% nel 2025, un ritmo inferiore rispetto alla media dell’Unione Europea, che dovrebbe essere più vicina all’1%. L’inflazione in Italia nel 2025 dovrebbe attestarsi all’1,6%, secondo la Banca d’Italia: un livello stabile e inferiore alla media dell’area euro (2,2%), in linea con una fase di maggiore controllo dei prezzi dopo gli aumenti forti del passato.</w:t>
      </w:r>
      <w:r w:rsidR="00994C36" w:rsidRPr="00246520">
        <w:rPr>
          <w:rFonts w:ascii="Times New Roman" w:eastAsia="Times New Roman" w:hAnsi="Times New Roman" w:cs="Times New Roman"/>
          <w:kern w:val="0"/>
          <w:sz w:val="28"/>
          <w:szCs w:val="28"/>
          <w:lang w:eastAsia="it-IT"/>
          <w14:ligatures w14:val="none"/>
        </w:rPr>
        <w:t xml:space="preserve"> </w:t>
      </w:r>
      <w:r w:rsidRPr="00246520">
        <w:rPr>
          <w:rFonts w:ascii="Times New Roman" w:eastAsia="Times New Roman" w:hAnsi="Times New Roman" w:cs="Times New Roman"/>
          <w:kern w:val="0"/>
          <w:sz w:val="28"/>
          <w:szCs w:val="28"/>
          <w:lang w:eastAsia="it-IT"/>
          <w14:ligatures w14:val="none"/>
        </w:rPr>
        <w:t>L’e-commerce continua a crescere e rappresenta una parte sempre più rilevante del settore: nel 2024 ha registrato un aumento del 9,3% a valore, contro l’1,9% del mercato totale, raggiungendo i 7,5 miliardi di euro, pari al 6,3% del mercato di riferimento.</w:t>
      </w:r>
      <w:r w:rsidR="00994C36" w:rsidRPr="00246520">
        <w:rPr>
          <w:rFonts w:ascii="Times New Roman" w:eastAsia="Times New Roman" w:hAnsi="Times New Roman" w:cs="Times New Roman"/>
          <w:kern w:val="0"/>
          <w:sz w:val="28"/>
          <w:szCs w:val="28"/>
          <w:lang w:eastAsia="it-IT"/>
          <w14:ligatures w14:val="none"/>
        </w:rPr>
        <w:t xml:space="preserve"> </w:t>
      </w:r>
    </w:p>
    <w:p w14:paraId="76DAFC19" w14:textId="77777777" w:rsidR="00994C36" w:rsidRPr="00246520" w:rsidRDefault="00624724" w:rsidP="00994C36">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Sempre nello stesso anno, i consumi fuori casa hanno evidenziato un andamento contrastante. Secondo l’analisi </w:t>
      </w:r>
      <w:proofErr w:type="spellStart"/>
      <w:r w:rsidRPr="00246520">
        <w:rPr>
          <w:rFonts w:ascii="Times New Roman" w:eastAsia="Times New Roman" w:hAnsi="Times New Roman" w:cs="Times New Roman"/>
          <w:kern w:val="0"/>
          <w:sz w:val="28"/>
          <w:szCs w:val="28"/>
          <w:lang w:eastAsia="it-IT"/>
          <w14:ligatures w14:val="none"/>
        </w:rPr>
        <w:t>TradeLab</w:t>
      </w:r>
      <w:proofErr w:type="spellEnd"/>
      <w:r w:rsidRPr="00246520">
        <w:rPr>
          <w:rFonts w:ascii="Times New Roman" w:eastAsia="Times New Roman" w:hAnsi="Times New Roman" w:cs="Times New Roman"/>
          <w:kern w:val="0"/>
          <w:sz w:val="28"/>
          <w:szCs w:val="28"/>
          <w:lang w:eastAsia="it-IT"/>
          <w14:ligatures w14:val="none"/>
        </w:rPr>
        <w:t>, infatti, il numero di visite è diminuito dell’1,6%, ma il valore complessivo della spesa è aumentato dello 0,7%, segno che ogni singola uscita ha comportato una spesa maggiore, privilegiando esperienze più mirate e di valore superiore.</w:t>
      </w:r>
    </w:p>
    <w:p w14:paraId="6630D6D6" w14:textId="77777777" w:rsidR="00994C36" w:rsidRPr="00246520" w:rsidRDefault="00624724" w:rsidP="00994C36">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Parallelamente, nel canale della Grande Distribuzione Organizzata, il comportamento d’acquisto dei consumatori ha seguito una traiettoria differente rispetto al fuori casa, caratterizzata dall’adozione di nuove strategie di contenimento della spesa. Nel 2024, infatti, gli italiani hanno modificato in modo significativo le proprie abitudini di acquisto: da un lato è aumentata la frequenza degli acquisti (+3,9% rispetto al 2023), dall’altro è diminuito il numero di unità acquistate per singola occasione (-3,2%). Il risultato è stato un ridimensionamento dei carrelli medi della spesa rispetto agli anni precedenti. </w:t>
      </w:r>
    </w:p>
    <w:p w14:paraId="3AC89E4D" w14:textId="0D5DE542" w:rsidR="00624724" w:rsidRPr="00246520" w:rsidRDefault="00624724" w:rsidP="00994C36">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Nel 2025, tuttavia, iniziano a emergere segnali incoraggianti, in particolare nel canale della GDO. Infatti, a marzo 2025, rispetto allo </w:t>
      </w:r>
      <w:r w:rsidRPr="00246520">
        <w:rPr>
          <w:rFonts w:ascii="Times New Roman" w:eastAsia="Times New Roman" w:hAnsi="Times New Roman" w:cs="Times New Roman"/>
          <w:kern w:val="0"/>
          <w:sz w:val="28"/>
          <w:szCs w:val="28"/>
          <w:lang w:eastAsia="it-IT"/>
          <w14:ligatures w14:val="none"/>
        </w:rPr>
        <w:lastRenderedPageBreak/>
        <w:t xml:space="preserve">stesso mese dell’anno precedente, il segmento </w:t>
      </w:r>
      <w:proofErr w:type="spellStart"/>
      <w:r w:rsidRPr="00246520">
        <w:rPr>
          <w:rFonts w:ascii="Times New Roman" w:eastAsia="Times New Roman" w:hAnsi="Times New Roman" w:cs="Times New Roman"/>
          <w:kern w:val="0"/>
          <w:sz w:val="28"/>
          <w:szCs w:val="28"/>
          <w:lang w:eastAsia="it-IT"/>
          <w14:ligatures w14:val="none"/>
        </w:rPr>
        <w:t>Grocery</w:t>
      </w:r>
      <w:proofErr w:type="spellEnd"/>
      <w:r w:rsidRPr="00246520">
        <w:rPr>
          <w:rFonts w:ascii="Times New Roman" w:eastAsia="Times New Roman" w:hAnsi="Times New Roman" w:cs="Times New Roman"/>
          <w:kern w:val="0"/>
          <w:sz w:val="28"/>
          <w:szCs w:val="28"/>
          <w:lang w:eastAsia="it-IT"/>
          <w14:ligatures w14:val="none"/>
        </w:rPr>
        <w:t xml:space="preserve"> ha registrato una crescita di circa un punto percentuale, con un volume di vendite che ha superato i 23 miliardi di euro. Questo dato lascia intravedere una possibile inversione di tendenza, sostenuta da una progressiva stabilizzazione del contesto economico e da una fiducia dei consumatori in graduale ripresa.</w:t>
      </w:r>
    </w:p>
    <w:p w14:paraId="515E49A9" w14:textId="4362A7B5"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Nell’ultimo anno Centromarca ha lavorato intensamente per difendere il valore dell’industria di marca, affiancare gli associati nelle loro relazioni con il mondo distributivo e sviluppare una estesa attività di formazione e informazione su un ampio spettro di temi.  Ricordo la partenza del nostro nuovo Osservatorio sui Consumi e Consumatori e, in termini istituzionali, la presentazione a Roma della ricerca sul valore dell’industria di marca per il sistema Paese. </w:t>
      </w:r>
    </w:p>
    <w:p w14:paraId="293CC39E" w14:textId="391A6498"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Abbiamo rafforzato </w:t>
      </w:r>
      <w:r w:rsidRPr="00246520">
        <w:rPr>
          <w:rFonts w:ascii="Times New Roman" w:eastAsia="Times New Roman" w:hAnsi="Times New Roman" w:cs="Times New Roman"/>
          <w:b/>
          <w:bCs/>
          <w:kern w:val="0"/>
          <w:sz w:val="28"/>
          <w:szCs w:val="28"/>
          <w:lang w:eastAsia="it-IT"/>
          <w14:ligatures w14:val="none"/>
        </w:rPr>
        <w:t>la nostra posizione di interlocutore credibile</w:t>
      </w:r>
      <w:r w:rsidRPr="00246520">
        <w:rPr>
          <w:rFonts w:ascii="Times New Roman" w:eastAsia="Times New Roman" w:hAnsi="Times New Roman" w:cs="Times New Roman"/>
          <w:kern w:val="0"/>
          <w:sz w:val="28"/>
          <w:szCs w:val="28"/>
          <w:lang w:eastAsia="it-IT"/>
          <w14:ligatures w14:val="none"/>
        </w:rPr>
        <w:t xml:space="preserve"> sia con il Governo che con le altre parti sociali e partner di filiera. Abbiamo avuto numerosi incontri con le principali autorità, dai ministeri competenti alle associazioni di categoria, con l’obiettivo di garantire che le politiche pubbliche rispondano alle esigenze di un settore che è fondamentale per l’economia nazionale.</w:t>
      </w:r>
    </w:p>
    <w:p w14:paraId="1B295B78"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Eppure, tutto ciò non basta. Non possiamo fermarci. L'industria di marca ha bisogno di un contesto normativo e politico che supporti concretamente i nostri sforzi e che ci permetta di affrontare le sfide di un mercato globale sempre più competitivo. Per questo motivo, Centromarca è impegnata in un lavoro di </w:t>
      </w:r>
      <w:r w:rsidRPr="00246520">
        <w:rPr>
          <w:rFonts w:ascii="Times New Roman" w:eastAsia="Times New Roman" w:hAnsi="Times New Roman" w:cs="Times New Roman"/>
          <w:b/>
          <w:bCs/>
          <w:kern w:val="0"/>
          <w:sz w:val="28"/>
          <w:szCs w:val="28"/>
          <w:lang w:eastAsia="it-IT"/>
          <w14:ligatures w14:val="none"/>
        </w:rPr>
        <w:t>relazioni istituzionali</w:t>
      </w:r>
      <w:r w:rsidRPr="00246520">
        <w:rPr>
          <w:rFonts w:ascii="Times New Roman" w:eastAsia="Times New Roman" w:hAnsi="Times New Roman" w:cs="Times New Roman"/>
          <w:kern w:val="0"/>
          <w:sz w:val="28"/>
          <w:szCs w:val="28"/>
          <w:lang w:eastAsia="it-IT"/>
          <w14:ligatures w14:val="none"/>
        </w:rPr>
        <w:t xml:space="preserve"> per costruire e promuovere proposte di policy che possano favorire la crescita e lo sviluppo del nostro settore.</w:t>
      </w:r>
    </w:p>
    <w:p w14:paraId="1CA6C09F"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lastRenderedPageBreak/>
        <w:t xml:space="preserve">Le </w:t>
      </w:r>
      <w:r w:rsidRPr="00246520">
        <w:rPr>
          <w:rFonts w:ascii="Times New Roman" w:eastAsia="Times New Roman" w:hAnsi="Times New Roman" w:cs="Times New Roman"/>
          <w:b/>
          <w:bCs/>
          <w:kern w:val="0"/>
          <w:sz w:val="28"/>
          <w:szCs w:val="28"/>
          <w:lang w:eastAsia="it-IT"/>
          <w14:ligatures w14:val="none"/>
        </w:rPr>
        <w:t>proposte che stiamo preparando per il Governo</w:t>
      </w:r>
      <w:r w:rsidRPr="00246520">
        <w:rPr>
          <w:rFonts w:ascii="Times New Roman" w:eastAsia="Times New Roman" w:hAnsi="Times New Roman" w:cs="Times New Roman"/>
          <w:kern w:val="0"/>
          <w:sz w:val="28"/>
          <w:szCs w:val="28"/>
          <w:lang w:eastAsia="it-IT"/>
          <w14:ligatures w14:val="none"/>
        </w:rPr>
        <w:t xml:space="preserve"> sono centrali per il futuro del nostro Paese e per il benessere delle imprese italiane. Tra le nostre priorità vi sono:</w:t>
      </w:r>
    </w:p>
    <w:p w14:paraId="443845D0" w14:textId="77777777" w:rsidR="00737390" w:rsidRPr="00246520" w:rsidRDefault="00737390" w:rsidP="00C02105">
      <w:pPr>
        <w:numPr>
          <w:ilvl w:val="0"/>
          <w:numId w:val="13"/>
        </w:num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b/>
          <w:bCs/>
          <w:kern w:val="0"/>
          <w:sz w:val="28"/>
          <w:szCs w:val="28"/>
          <w:lang w:eastAsia="it-IT"/>
          <w14:ligatures w14:val="none"/>
        </w:rPr>
        <w:t>Incentivare la competitività e l’innovazione</w:t>
      </w:r>
      <w:r w:rsidRPr="00246520">
        <w:rPr>
          <w:rFonts w:ascii="Times New Roman" w:eastAsia="Times New Roman" w:hAnsi="Times New Roman" w:cs="Times New Roman"/>
          <w:kern w:val="0"/>
          <w:sz w:val="28"/>
          <w:szCs w:val="28"/>
          <w:lang w:eastAsia="it-IT"/>
          <w14:ligatures w14:val="none"/>
        </w:rPr>
        <w:t xml:space="preserve">: il nostro futuro dipende dalla nostra capacità di innovare, di anticipare le tendenze, di rispondere alle sfide tecnologiche e sociali e anche quello di raggiungere una dimensione media capace di facilitare la nostra partecipazione alla competizione internazionale. </w:t>
      </w:r>
    </w:p>
    <w:p w14:paraId="3DDB234A" w14:textId="77777777" w:rsidR="00737390" w:rsidRPr="00246520" w:rsidRDefault="00737390" w:rsidP="00C02105">
      <w:pPr>
        <w:numPr>
          <w:ilvl w:val="0"/>
          <w:numId w:val="13"/>
        </w:num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b/>
          <w:bCs/>
          <w:kern w:val="0"/>
          <w:sz w:val="28"/>
          <w:szCs w:val="28"/>
          <w:lang w:eastAsia="it-IT"/>
          <w14:ligatures w14:val="none"/>
        </w:rPr>
        <w:t>Semplificazione burocratica</w:t>
      </w:r>
      <w:r w:rsidRPr="00246520">
        <w:rPr>
          <w:rFonts w:ascii="Times New Roman" w:eastAsia="Times New Roman" w:hAnsi="Times New Roman" w:cs="Times New Roman"/>
          <w:kern w:val="0"/>
          <w:sz w:val="28"/>
          <w:szCs w:val="28"/>
          <w:lang w:eastAsia="it-IT"/>
          <w14:ligatures w14:val="none"/>
        </w:rPr>
        <w:t>: troppe volte le imprese sono rallentate da adempimenti che non contribuiscono a migliorare la competitività. Serve una vera e propria semplificazione per liberare energie e risorse.</w:t>
      </w:r>
    </w:p>
    <w:p w14:paraId="1AE5A8D9" w14:textId="02E3E704" w:rsidR="00737390" w:rsidRPr="00246520" w:rsidRDefault="00737390" w:rsidP="00C02105">
      <w:pPr>
        <w:numPr>
          <w:ilvl w:val="0"/>
          <w:numId w:val="13"/>
        </w:num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b/>
          <w:bCs/>
          <w:kern w:val="0"/>
          <w:sz w:val="28"/>
          <w:szCs w:val="28"/>
          <w:lang w:eastAsia="it-IT"/>
          <w14:ligatures w14:val="none"/>
        </w:rPr>
        <w:t>Sostegno alla transizione ecologica</w:t>
      </w:r>
      <w:r w:rsidRPr="00246520">
        <w:rPr>
          <w:rFonts w:ascii="Times New Roman" w:eastAsia="Times New Roman" w:hAnsi="Times New Roman" w:cs="Times New Roman"/>
          <w:kern w:val="0"/>
          <w:sz w:val="28"/>
          <w:szCs w:val="28"/>
          <w:lang w:eastAsia="it-IT"/>
          <w14:ligatures w14:val="none"/>
        </w:rPr>
        <w:t>, che deve essere accompagnata da incentivi concreti per favorire una produzione più sostenibile senza compromettere la competitività del settore</w:t>
      </w:r>
      <w:r w:rsidR="008A4A50">
        <w:rPr>
          <w:rFonts w:ascii="Times New Roman" w:eastAsia="Times New Roman" w:hAnsi="Times New Roman" w:cs="Times New Roman"/>
          <w:kern w:val="0"/>
          <w:sz w:val="28"/>
          <w:szCs w:val="28"/>
          <w:lang w:eastAsia="it-IT"/>
          <w14:ligatures w14:val="none"/>
        </w:rPr>
        <w:t xml:space="preserve"> e del Paese</w:t>
      </w:r>
      <w:r w:rsidRPr="00246520">
        <w:rPr>
          <w:rFonts w:ascii="Times New Roman" w:eastAsia="Times New Roman" w:hAnsi="Times New Roman" w:cs="Times New Roman"/>
          <w:kern w:val="0"/>
          <w:sz w:val="28"/>
          <w:szCs w:val="28"/>
          <w:lang w:eastAsia="it-IT"/>
          <w14:ligatures w14:val="none"/>
        </w:rPr>
        <w:t>.</w:t>
      </w:r>
    </w:p>
    <w:p w14:paraId="778B53F0" w14:textId="16DD8285" w:rsidR="00737390" w:rsidRPr="00246520" w:rsidRDefault="00737390" w:rsidP="00C02105">
      <w:pPr>
        <w:numPr>
          <w:ilvl w:val="0"/>
          <w:numId w:val="13"/>
        </w:num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b/>
          <w:bCs/>
          <w:kern w:val="0"/>
          <w:sz w:val="28"/>
          <w:szCs w:val="28"/>
          <w:lang w:eastAsia="it-IT"/>
          <w14:ligatures w14:val="none"/>
        </w:rPr>
        <w:t>Tutela dei marchi e della libera concorrenza</w:t>
      </w:r>
      <w:r w:rsidRPr="00246520">
        <w:rPr>
          <w:rFonts w:ascii="Times New Roman" w:eastAsia="Times New Roman" w:hAnsi="Times New Roman" w:cs="Times New Roman"/>
          <w:kern w:val="0"/>
          <w:sz w:val="28"/>
          <w:szCs w:val="28"/>
          <w:lang w:eastAsia="it-IT"/>
          <w14:ligatures w14:val="none"/>
        </w:rPr>
        <w:t xml:space="preserve">: la protezione della proprietà intellettuale è fondamentale per difendere </w:t>
      </w:r>
      <w:r w:rsidR="008A4A50">
        <w:rPr>
          <w:rFonts w:ascii="Times New Roman" w:eastAsia="Times New Roman" w:hAnsi="Times New Roman" w:cs="Times New Roman"/>
          <w:kern w:val="0"/>
          <w:sz w:val="28"/>
          <w:szCs w:val="28"/>
          <w:lang w:eastAsia="it-IT"/>
          <w14:ligatures w14:val="none"/>
        </w:rPr>
        <w:t xml:space="preserve">non solo </w:t>
      </w:r>
      <w:r w:rsidRPr="00246520">
        <w:rPr>
          <w:rFonts w:ascii="Times New Roman" w:eastAsia="Times New Roman" w:hAnsi="Times New Roman" w:cs="Times New Roman"/>
          <w:kern w:val="0"/>
          <w:sz w:val="28"/>
          <w:szCs w:val="28"/>
          <w:lang w:eastAsia="it-IT"/>
          <w14:ligatures w14:val="none"/>
        </w:rPr>
        <w:t xml:space="preserve">l’eccellenza e il valore delle nostre imprese italiane, </w:t>
      </w:r>
      <w:r w:rsidR="008A4A50">
        <w:rPr>
          <w:rFonts w:ascii="Times New Roman" w:eastAsia="Times New Roman" w:hAnsi="Times New Roman" w:cs="Times New Roman"/>
          <w:kern w:val="0"/>
          <w:sz w:val="28"/>
          <w:szCs w:val="28"/>
          <w:lang w:eastAsia="it-IT"/>
          <w14:ligatures w14:val="none"/>
        </w:rPr>
        <w:t>ma anche per continuare a stimolare crescenti investimenti nell’area della R&amp;D.</w:t>
      </w:r>
    </w:p>
    <w:p w14:paraId="4A4010CB" w14:textId="6BAE70CC" w:rsidR="00E676E4"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Per il futuro delle nostre imprese, queste politiche sono imprescindibili. È essenziale che il nostro Paese non solo adotti misure che supportino l’innovazione, ma che </w:t>
      </w:r>
      <w:r w:rsidRPr="00246520">
        <w:rPr>
          <w:rFonts w:ascii="Times New Roman" w:eastAsia="Times New Roman" w:hAnsi="Times New Roman" w:cs="Times New Roman"/>
          <w:b/>
          <w:bCs/>
          <w:kern w:val="0"/>
          <w:sz w:val="28"/>
          <w:szCs w:val="28"/>
          <w:lang w:eastAsia="it-IT"/>
          <w14:ligatures w14:val="none"/>
        </w:rPr>
        <w:t>crei un ambiente in cui la concorrenza leale e la trasparenza siano la norma</w:t>
      </w:r>
      <w:r w:rsidRPr="00246520">
        <w:rPr>
          <w:rFonts w:ascii="Times New Roman" w:eastAsia="Times New Roman" w:hAnsi="Times New Roman" w:cs="Times New Roman"/>
          <w:kern w:val="0"/>
          <w:sz w:val="28"/>
          <w:szCs w:val="28"/>
          <w:lang w:eastAsia="it-IT"/>
          <w14:ligatures w14:val="none"/>
        </w:rPr>
        <w:t>.</w:t>
      </w:r>
      <w:r w:rsidR="00654207" w:rsidRPr="00246520">
        <w:rPr>
          <w:rFonts w:ascii="Times New Roman" w:eastAsia="Times New Roman" w:hAnsi="Times New Roman" w:cs="Times New Roman"/>
          <w:kern w:val="0"/>
          <w:sz w:val="28"/>
          <w:szCs w:val="28"/>
          <w:lang w:eastAsia="it-IT"/>
          <w14:ligatures w14:val="none"/>
        </w:rPr>
        <w:t xml:space="preserve"> Vorremmo un contesto normativo composto da poche norme, ma certe. L’eccesso normativo spesso </w:t>
      </w:r>
      <w:r w:rsidR="00E676E4" w:rsidRPr="00246520">
        <w:rPr>
          <w:rFonts w:ascii="Times New Roman" w:eastAsia="Times New Roman" w:hAnsi="Times New Roman" w:cs="Times New Roman"/>
          <w:kern w:val="0"/>
          <w:sz w:val="28"/>
          <w:szCs w:val="28"/>
          <w:lang w:eastAsia="it-IT"/>
          <w14:ligatures w14:val="none"/>
        </w:rPr>
        <w:t>danneggia la certezza del diritto, mentre la semplificazione spesso aiuta a individuare l</w:t>
      </w:r>
      <w:r w:rsidR="006F150D" w:rsidRPr="00246520">
        <w:rPr>
          <w:rFonts w:ascii="Times New Roman" w:eastAsia="Times New Roman" w:hAnsi="Times New Roman" w:cs="Times New Roman"/>
          <w:kern w:val="0"/>
          <w:sz w:val="28"/>
          <w:szCs w:val="28"/>
          <w:lang w:eastAsia="it-IT"/>
          <w14:ligatures w14:val="none"/>
        </w:rPr>
        <w:t>e</w:t>
      </w:r>
      <w:r w:rsidR="00E676E4" w:rsidRPr="00246520">
        <w:rPr>
          <w:rFonts w:ascii="Times New Roman" w:eastAsia="Times New Roman" w:hAnsi="Times New Roman" w:cs="Times New Roman"/>
          <w:kern w:val="0"/>
          <w:sz w:val="28"/>
          <w:szCs w:val="28"/>
          <w:lang w:eastAsia="it-IT"/>
          <w14:ligatures w14:val="none"/>
        </w:rPr>
        <w:t xml:space="preserve"> criticità e </w:t>
      </w:r>
      <w:r w:rsidR="006F150D" w:rsidRPr="00246520">
        <w:rPr>
          <w:rFonts w:ascii="Times New Roman" w:eastAsia="Times New Roman" w:hAnsi="Times New Roman" w:cs="Times New Roman"/>
          <w:kern w:val="0"/>
          <w:sz w:val="28"/>
          <w:szCs w:val="28"/>
          <w:lang w:eastAsia="it-IT"/>
          <w14:ligatures w14:val="none"/>
        </w:rPr>
        <w:t xml:space="preserve">a </w:t>
      </w:r>
      <w:r w:rsidR="00E676E4" w:rsidRPr="00246520">
        <w:rPr>
          <w:rFonts w:ascii="Times New Roman" w:eastAsia="Times New Roman" w:hAnsi="Times New Roman" w:cs="Times New Roman"/>
          <w:kern w:val="0"/>
          <w:sz w:val="28"/>
          <w:szCs w:val="28"/>
          <w:lang w:eastAsia="it-IT"/>
          <w14:ligatures w14:val="none"/>
        </w:rPr>
        <w:t>colpire le illegalità del sistema.</w:t>
      </w:r>
    </w:p>
    <w:p w14:paraId="3720067D" w14:textId="44DF6F71" w:rsidR="00737390" w:rsidRPr="00246520" w:rsidRDefault="00E676E4"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lastRenderedPageBreak/>
        <w:t xml:space="preserve">Nel complesso </w:t>
      </w:r>
      <w:r w:rsidR="00737390" w:rsidRPr="00246520">
        <w:rPr>
          <w:rFonts w:ascii="Times New Roman" w:eastAsia="Times New Roman" w:hAnsi="Times New Roman" w:cs="Times New Roman"/>
          <w:kern w:val="0"/>
          <w:sz w:val="28"/>
          <w:szCs w:val="28"/>
          <w:lang w:eastAsia="it-IT"/>
          <w14:ligatures w14:val="none"/>
        </w:rPr>
        <w:t xml:space="preserve">abbiamo bisogno che la filiera del largo consumo venga percepita per quello che </w:t>
      </w:r>
      <w:r w:rsidRPr="00246520">
        <w:rPr>
          <w:rFonts w:ascii="Times New Roman" w:eastAsia="Times New Roman" w:hAnsi="Times New Roman" w:cs="Times New Roman"/>
          <w:kern w:val="0"/>
          <w:sz w:val="28"/>
          <w:szCs w:val="28"/>
          <w:lang w:eastAsia="it-IT"/>
          <w14:ligatures w14:val="none"/>
        </w:rPr>
        <w:t>è: uno</w:t>
      </w:r>
      <w:r w:rsidR="00737390" w:rsidRPr="00246520">
        <w:rPr>
          <w:rFonts w:ascii="Times New Roman" w:eastAsia="Times New Roman" w:hAnsi="Times New Roman" w:cs="Times New Roman"/>
          <w:kern w:val="0"/>
          <w:sz w:val="28"/>
          <w:szCs w:val="28"/>
          <w:lang w:eastAsia="it-IT"/>
          <w14:ligatures w14:val="none"/>
        </w:rPr>
        <w:t xml:space="preserve"> dei principali settori strategici dell’Italia</w:t>
      </w:r>
      <w:r w:rsidRPr="00246520">
        <w:rPr>
          <w:rFonts w:ascii="Times New Roman" w:eastAsia="Times New Roman" w:hAnsi="Times New Roman" w:cs="Times New Roman"/>
          <w:kern w:val="0"/>
          <w:sz w:val="28"/>
          <w:szCs w:val="28"/>
          <w:lang w:eastAsia="it-IT"/>
          <w14:ligatures w14:val="none"/>
        </w:rPr>
        <w:t xml:space="preserve"> </w:t>
      </w:r>
      <w:r w:rsidR="00737390" w:rsidRPr="00246520">
        <w:rPr>
          <w:rFonts w:ascii="Times New Roman" w:eastAsia="Times New Roman" w:hAnsi="Times New Roman" w:cs="Times New Roman"/>
          <w:kern w:val="0"/>
          <w:sz w:val="28"/>
          <w:szCs w:val="28"/>
          <w:lang w:eastAsia="it-IT"/>
          <w14:ligatures w14:val="none"/>
        </w:rPr>
        <w:t>e quindi venga accompagnato da una politica industriale coerente, coordinata e con una visione di medio e lungo periodo.</w:t>
      </w:r>
    </w:p>
    <w:p w14:paraId="62A5BD41" w14:textId="083BA48D"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In quest'ottica, è con grande piacere che oggi annuncio il </w:t>
      </w:r>
      <w:r w:rsidRPr="00246520">
        <w:rPr>
          <w:rFonts w:ascii="Times New Roman" w:eastAsia="Times New Roman" w:hAnsi="Times New Roman" w:cs="Times New Roman"/>
          <w:b/>
          <w:bCs/>
          <w:kern w:val="0"/>
          <w:sz w:val="28"/>
          <w:szCs w:val="28"/>
          <w:lang w:eastAsia="it-IT"/>
          <w14:ligatures w14:val="none"/>
        </w:rPr>
        <w:t>primo Forum del Largo Consumo</w:t>
      </w:r>
      <w:r w:rsidRPr="00246520">
        <w:rPr>
          <w:rFonts w:ascii="Times New Roman" w:eastAsia="Times New Roman" w:hAnsi="Times New Roman" w:cs="Times New Roman"/>
          <w:kern w:val="0"/>
          <w:sz w:val="28"/>
          <w:szCs w:val="28"/>
          <w:lang w:eastAsia="it-IT"/>
          <w14:ligatures w14:val="none"/>
        </w:rPr>
        <w:t xml:space="preserve">, che si terrà il </w:t>
      </w:r>
      <w:r w:rsidRPr="00246520">
        <w:rPr>
          <w:rFonts w:ascii="Times New Roman" w:eastAsia="Times New Roman" w:hAnsi="Times New Roman" w:cs="Times New Roman"/>
          <w:b/>
          <w:bCs/>
          <w:kern w:val="0"/>
          <w:sz w:val="28"/>
          <w:szCs w:val="28"/>
          <w:lang w:eastAsia="it-IT"/>
          <w14:ligatures w14:val="none"/>
        </w:rPr>
        <w:t>15 ottobre a Roma</w:t>
      </w:r>
      <w:r w:rsidRPr="00246520">
        <w:rPr>
          <w:rFonts w:ascii="Times New Roman" w:eastAsia="Times New Roman" w:hAnsi="Times New Roman" w:cs="Times New Roman"/>
          <w:kern w:val="0"/>
          <w:sz w:val="28"/>
          <w:szCs w:val="28"/>
          <w:lang w:eastAsia="it-IT"/>
          <w14:ligatures w14:val="none"/>
        </w:rPr>
        <w:t xml:space="preserve">, </w:t>
      </w:r>
      <w:r w:rsidR="006F150D" w:rsidRPr="00246520">
        <w:rPr>
          <w:rFonts w:ascii="Times New Roman" w:eastAsia="Times New Roman" w:hAnsi="Times New Roman" w:cs="Times New Roman"/>
          <w:kern w:val="0"/>
          <w:sz w:val="28"/>
          <w:szCs w:val="28"/>
          <w:lang w:eastAsia="it-IT"/>
          <w14:ligatures w14:val="none"/>
        </w:rPr>
        <w:t xml:space="preserve">e abbiamo chiesto </w:t>
      </w:r>
      <w:r w:rsidRPr="00246520">
        <w:rPr>
          <w:rFonts w:ascii="Times New Roman" w:eastAsia="Times New Roman" w:hAnsi="Times New Roman" w:cs="Times New Roman"/>
          <w:kern w:val="0"/>
          <w:sz w:val="28"/>
          <w:szCs w:val="28"/>
          <w:lang w:eastAsia="it-IT"/>
          <w14:ligatures w14:val="none"/>
        </w:rPr>
        <w:t>il supporto e il coinvolgimento del Ministero delle Imprese. Sarà un evento dedicato a tutti gli attori della filiera del largo consumo: un momento di confronto su come il nostro settore possa contribuire alla crescita dell’Italia, rispondendo alle sfide del futuro. Si tratterà di una mezza giornata di lavoro che metterà a fuoco il ruolo centrale che l’industria del largo consumo ha per l’economia, ma anche per il benessere dei cittadini, grazie all’innovazione, alla qualità e alla sostenibilità che quotidianamente proponiamo.</w:t>
      </w:r>
    </w:p>
    <w:p w14:paraId="0B5A4A45" w14:textId="7D0B7598"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Quest’anno, la nostra Assemblea affronta il tema del</w:t>
      </w:r>
      <w:r w:rsidRPr="00246520">
        <w:rPr>
          <w:rFonts w:ascii="Times New Roman" w:eastAsia="Times New Roman" w:hAnsi="Times New Roman" w:cs="Times New Roman"/>
          <w:b/>
          <w:bCs/>
          <w:kern w:val="0"/>
          <w:sz w:val="28"/>
          <w:szCs w:val="28"/>
          <w:lang w:eastAsia="it-IT"/>
          <w14:ligatures w14:val="none"/>
        </w:rPr>
        <w:t xml:space="preserve"> capitale umano</w:t>
      </w:r>
      <w:r w:rsidRPr="00246520">
        <w:rPr>
          <w:rFonts w:ascii="Times New Roman" w:eastAsia="Times New Roman" w:hAnsi="Times New Roman" w:cs="Times New Roman"/>
          <w:kern w:val="0"/>
          <w:sz w:val="28"/>
          <w:szCs w:val="28"/>
          <w:lang w:eastAsia="it-IT"/>
          <w14:ligatures w14:val="none"/>
        </w:rPr>
        <w:t xml:space="preserve">. Questo non è solo un tema, ma una vera e propria sfida che l’industria </w:t>
      </w:r>
      <w:r w:rsidR="00E676E4" w:rsidRPr="00246520">
        <w:rPr>
          <w:rFonts w:ascii="Times New Roman" w:eastAsia="Times New Roman" w:hAnsi="Times New Roman" w:cs="Times New Roman"/>
          <w:kern w:val="0"/>
          <w:sz w:val="28"/>
          <w:szCs w:val="28"/>
          <w:lang w:eastAsia="it-IT"/>
          <w14:ligatures w14:val="none"/>
        </w:rPr>
        <w:t xml:space="preserve">di marca </w:t>
      </w:r>
      <w:r w:rsidRPr="00246520">
        <w:rPr>
          <w:rFonts w:ascii="Times New Roman" w:eastAsia="Times New Roman" w:hAnsi="Times New Roman" w:cs="Times New Roman"/>
          <w:kern w:val="0"/>
          <w:sz w:val="28"/>
          <w:szCs w:val="28"/>
          <w:lang w:eastAsia="it-IT"/>
          <w14:ligatures w14:val="none"/>
        </w:rPr>
        <w:t>del largo consumo deve affrontare, in un contesto globale che cambia rapidamente e in cui le competenze e la capacità di adattamento delle persone sono determinanti per il successo.</w:t>
      </w:r>
    </w:p>
    <w:p w14:paraId="21E002DF"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Il capitale umano non è solo una risorsa, è </w:t>
      </w:r>
      <w:r w:rsidRPr="00246520">
        <w:rPr>
          <w:rFonts w:ascii="Times New Roman" w:eastAsia="Times New Roman" w:hAnsi="Times New Roman" w:cs="Times New Roman"/>
          <w:b/>
          <w:bCs/>
          <w:kern w:val="0"/>
          <w:sz w:val="28"/>
          <w:szCs w:val="28"/>
          <w:lang w:eastAsia="it-IT"/>
          <w14:ligatures w14:val="none"/>
        </w:rPr>
        <w:t>il cuore pulsante di ogni impresa</w:t>
      </w:r>
      <w:r w:rsidRPr="00246520">
        <w:rPr>
          <w:rFonts w:ascii="Times New Roman" w:eastAsia="Times New Roman" w:hAnsi="Times New Roman" w:cs="Times New Roman"/>
          <w:kern w:val="0"/>
          <w:sz w:val="28"/>
          <w:szCs w:val="28"/>
          <w:lang w:eastAsia="it-IT"/>
          <w14:ligatures w14:val="none"/>
        </w:rPr>
        <w:t>. L’industria di marca, infatti, non è fatta solo di prodotti e tecnologie, ma è fatta soprattutto di persone che, ogni giorno, con impegno e passione, contribuiscono alla crescita delle nostre aziende.</w:t>
      </w:r>
    </w:p>
    <w:p w14:paraId="29DAFBA1"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Oggi, più che mai, le imprese devono essere in grado di </w:t>
      </w:r>
      <w:r w:rsidRPr="00246520">
        <w:rPr>
          <w:rFonts w:ascii="Times New Roman" w:eastAsia="Times New Roman" w:hAnsi="Times New Roman" w:cs="Times New Roman"/>
          <w:b/>
          <w:bCs/>
          <w:kern w:val="0"/>
          <w:sz w:val="28"/>
          <w:szCs w:val="28"/>
          <w:lang w:eastAsia="it-IT"/>
          <w14:ligatures w14:val="none"/>
        </w:rPr>
        <w:t>investire nel talento e nel benessere</w:t>
      </w:r>
      <w:r w:rsidRPr="00246520">
        <w:rPr>
          <w:rFonts w:ascii="Times New Roman" w:eastAsia="Times New Roman" w:hAnsi="Times New Roman" w:cs="Times New Roman"/>
          <w:kern w:val="0"/>
          <w:sz w:val="28"/>
          <w:szCs w:val="28"/>
          <w:lang w:eastAsia="it-IT"/>
          <w14:ligatures w14:val="none"/>
        </w:rPr>
        <w:t xml:space="preserve"> dei propri dipendenti. Questo significa </w:t>
      </w:r>
      <w:r w:rsidRPr="00246520">
        <w:rPr>
          <w:rFonts w:ascii="Times New Roman" w:eastAsia="Times New Roman" w:hAnsi="Times New Roman" w:cs="Times New Roman"/>
          <w:b/>
          <w:bCs/>
          <w:kern w:val="0"/>
          <w:sz w:val="28"/>
          <w:szCs w:val="28"/>
          <w:lang w:eastAsia="it-IT"/>
          <w14:ligatures w14:val="none"/>
        </w:rPr>
        <w:t>formazione continua</w:t>
      </w:r>
      <w:r w:rsidRPr="00246520">
        <w:rPr>
          <w:rFonts w:ascii="Times New Roman" w:eastAsia="Times New Roman" w:hAnsi="Times New Roman" w:cs="Times New Roman"/>
          <w:kern w:val="0"/>
          <w:sz w:val="28"/>
          <w:szCs w:val="28"/>
          <w:lang w:eastAsia="it-IT"/>
          <w14:ligatures w14:val="none"/>
        </w:rPr>
        <w:t xml:space="preserve">, significa </w:t>
      </w:r>
      <w:r w:rsidRPr="00246520">
        <w:rPr>
          <w:rFonts w:ascii="Times New Roman" w:eastAsia="Times New Roman" w:hAnsi="Times New Roman" w:cs="Times New Roman"/>
          <w:b/>
          <w:bCs/>
          <w:kern w:val="0"/>
          <w:sz w:val="28"/>
          <w:szCs w:val="28"/>
          <w:lang w:eastAsia="it-IT"/>
          <w14:ligatures w14:val="none"/>
        </w:rPr>
        <w:t>inclusione e diversità</w:t>
      </w:r>
      <w:r w:rsidRPr="00246520">
        <w:rPr>
          <w:rFonts w:ascii="Times New Roman" w:eastAsia="Times New Roman" w:hAnsi="Times New Roman" w:cs="Times New Roman"/>
          <w:kern w:val="0"/>
          <w:sz w:val="28"/>
          <w:szCs w:val="28"/>
          <w:lang w:eastAsia="it-IT"/>
          <w14:ligatures w14:val="none"/>
        </w:rPr>
        <w:t xml:space="preserve">, significa </w:t>
      </w:r>
      <w:r w:rsidRPr="00246520">
        <w:rPr>
          <w:rFonts w:ascii="Times New Roman" w:eastAsia="Times New Roman" w:hAnsi="Times New Roman" w:cs="Times New Roman"/>
          <w:b/>
          <w:bCs/>
          <w:kern w:val="0"/>
          <w:sz w:val="28"/>
          <w:szCs w:val="28"/>
          <w:lang w:eastAsia="it-IT"/>
          <w14:ligatures w14:val="none"/>
        </w:rPr>
        <w:lastRenderedPageBreak/>
        <w:t>benessere psicologico e fisico</w:t>
      </w:r>
      <w:r w:rsidRPr="00246520">
        <w:rPr>
          <w:rFonts w:ascii="Times New Roman" w:eastAsia="Times New Roman" w:hAnsi="Times New Roman" w:cs="Times New Roman"/>
          <w:kern w:val="0"/>
          <w:sz w:val="28"/>
          <w:szCs w:val="28"/>
          <w:lang w:eastAsia="it-IT"/>
          <w14:ligatures w14:val="none"/>
        </w:rPr>
        <w:t>, che sono essenziali per garantire la produttività e la motivazione dei lavoratori.</w:t>
      </w:r>
    </w:p>
    <w:p w14:paraId="1CA15782" w14:textId="6B0655F5" w:rsidR="00791047" w:rsidRPr="00246520" w:rsidRDefault="00FD08FB"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La capacità di attrarre talento, una qualità che il settore del largo consumo ha avuto per anni, è in diminuzione. </w:t>
      </w:r>
      <w:r w:rsidR="000C177B" w:rsidRPr="00246520">
        <w:rPr>
          <w:rFonts w:ascii="Times New Roman" w:eastAsia="Times New Roman" w:hAnsi="Times New Roman" w:cs="Times New Roman"/>
          <w:kern w:val="0"/>
          <w:sz w:val="28"/>
          <w:szCs w:val="28"/>
          <w:lang w:eastAsia="it-IT"/>
          <w14:ligatures w14:val="none"/>
        </w:rPr>
        <w:t xml:space="preserve">C’è l’assoluta necessità di ridisegnare le linee strategiche di attrazione del talento da parte delle nostre aziende. </w:t>
      </w:r>
    </w:p>
    <w:p w14:paraId="50F4286D"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Le aziende di marca sono già al lavoro per garantire percorsi di crescita professionale, investire nella formazione, sviluppare competenze, creare ambienti di lavoro che siano inclusivi e rispettosi della persona. </w:t>
      </w:r>
      <w:r w:rsidRPr="00246520">
        <w:rPr>
          <w:rFonts w:ascii="Times New Roman" w:eastAsia="Times New Roman" w:hAnsi="Times New Roman" w:cs="Times New Roman"/>
          <w:b/>
          <w:bCs/>
          <w:kern w:val="0"/>
          <w:sz w:val="28"/>
          <w:szCs w:val="28"/>
          <w:lang w:eastAsia="it-IT"/>
          <w14:ligatures w14:val="none"/>
        </w:rPr>
        <w:t>La crescita del capitale umano è il motore di una crescita economica sostenibile</w:t>
      </w:r>
      <w:r w:rsidRPr="00246520">
        <w:rPr>
          <w:rFonts w:ascii="Times New Roman" w:eastAsia="Times New Roman" w:hAnsi="Times New Roman" w:cs="Times New Roman"/>
          <w:kern w:val="0"/>
          <w:sz w:val="28"/>
          <w:szCs w:val="28"/>
          <w:lang w:eastAsia="it-IT"/>
          <w14:ligatures w14:val="none"/>
        </w:rPr>
        <w:t>. E questo è il nostro impegno: creare le condizioni per formare una forza lavoro competente, motivata e pronta a raccogliere le sfide future.</w:t>
      </w:r>
    </w:p>
    <w:p w14:paraId="41BFCEBD"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Le nostre imprese, attraverso i marchi che rappresentano, non solo contribuiscono in modo fondamentale alla crescita economica, ma giocano un ruolo di responsabilità sociale. Le marche sono </w:t>
      </w:r>
      <w:r w:rsidRPr="00246520">
        <w:rPr>
          <w:rFonts w:ascii="Times New Roman" w:eastAsia="Times New Roman" w:hAnsi="Times New Roman" w:cs="Times New Roman"/>
          <w:b/>
          <w:bCs/>
          <w:kern w:val="0"/>
          <w:sz w:val="28"/>
          <w:szCs w:val="28"/>
          <w:lang w:eastAsia="it-IT"/>
          <w14:ligatures w14:val="none"/>
        </w:rPr>
        <w:t>ambasciatrici di valori</w:t>
      </w:r>
      <w:r w:rsidRPr="00246520">
        <w:rPr>
          <w:rFonts w:ascii="Times New Roman" w:eastAsia="Times New Roman" w:hAnsi="Times New Roman" w:cs="Times New Roman"/>
          <w:kern w:val="0"/>
          <w:sz w:val="28"/>
          <w:szCs w:val="28"/>
          <w:lang w:eastAsia="it-IT"/>
          <w14:ligatures w14:val="none"/>
        </w:rPr>
        <w:t xml:space="preserve"> come la sostenibilità, l’inclusività, il rispetto dell’ambiente.</w:t>
      </w:r>
    </w:p>
    <w:p w14:paraId="766B0D23"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L’industria di marca </w:t>
      </w:r>
      <w:r w:rsidRPr="00246520">
        <w:rPr>
          <w:rFonts w:ascii="Times New Roman" w:eastAsia="Times New Roman" w:hAnsi="Times New Roman" w:cs="Times New Roman"/>
          <w:i/>
          <w:iCs/>
          <w:kern w:val="0"/>
          <w:sz w:val="28"/>
          <w:szCs w:val="28"/>
          <w:lang w:eastAsia="it-IT"/>
          <w14:ligatures w14:val="none"/>
        </w:rPr>
        <w:t xml:space="preserve">è </w:t>
      </w:r>
      <w:r w:rsidRPr="00246520">
        <w:rPr>
          <w:rFonts w:ascii="Times New Roman" w:eastAsia="Times New Roman" w:hAnsi="Times New Roman" w:cs="Times New Roman"/>
          <w:kern w:val="0"/>
          <w:sz w:val="28"/>
          <w:szCs w:val="28"/>
          <w:lang w:eastAsia="it-IT"/>
          <w14:ligatures w14:val="none"/>
        </w:rPr>
        <w:t xml:space="preserve">un </w:t>
      </w:r>
      <w:r w:rsidRPr="00246520">
        <w:rPr>
          <w:rFonts w:ascii="Times New Roman" w:eastAsia="Times New Roman" w:hAnsi="Times New Roman" w:cs="Times New Roman"/>
          <w:b/>
          <w:bCs/>
          <w:kern w:val="0"/>
          <w:sz w:val="28"/>
          <w:szCs w:val="28"/>
          <w:lang w:eastAsia="it-IT"/>
          <w14:ligatures w14:val="none"/>
        </w:rPr>
        <w:t>volano per l’occupazione qualificata</w:t>
      </w:r>
      <w:r w:rsidRPr="00246520">
        <w:rPr>
          <w:rFonts w:ascii="Times New Roman" w:eastAsia="Times New Roman" w:hAnsi="Times New Roman" w:cs="Times New Roman"/>
          <w:kern w:val="0"/>
          <w:sz w:val="28"/>
          <w:szCs w:val="28"/>
          <w:lang w:eastAsia="it-IT"/>
          <w14:ligatures w14:val="none"/>
        </w:rPr>
        <w:t xml:space="preserve">. È anche un </w:t>
      </w:r>
      <w:r w:rsidRPr="00246520">
        <w:rPr>
          <w:rFonts w:ascii="Times New Roman" w:eastAsia="Times New Roman" w:hAnsi="Times New Roman" w:cs="Times New Roman"/>
          <w:b/>
          <w:bCs/>
          <w:kern w:val="0"/>
          <w:sz w:val="28"/>
          <w:szCs w:val="28"/>
          <w:lang w:eastAsia="it-IT"/>
          <w14:ligatures w14:val="none"/>
        </w:rPr>
        <w:t>fiore all’occhiello</w:t>
      </w:r>
      <w:r w:rsidRPr="00246520">
        <w:rPr>
          <w:rFonts w:ascii="Times New Roman" w:eastAsia="Times New Roman" w:hAnsi="Times New Roman" w:cs="Times New Roman"/>
          <w:kern w:val="0"/>
          <w:sz w:val="28"/>
          <w:szCs w:val="28"/>
          <w:lang w:eastAsia="it-IT"/>
          <w14:ligatures w14:val="none"/>
        </w:rPr>
        <w:t xml:space="preserve"> per l’Italia nel mondo, dove le nostre eccellenze sono riconosciute e apprezzate. Ma il nostro valore non è solo economico: è anche </w:t>
      </w:r>
      <w:r w:rsidRPr="00246520">
        <w:rPr>
          <w:rFonts w:ascii="Times New Roman" w:eastAsia="Times New Roman" w:hAnsi="Times New Roman" w:cs="Times New Roman"/>
          <w:b/>
          <w:bCs/>
          <w:kern w:val="0"/>
          <w:sz w:val="28"/>
          <w:szCs w:val="28"/>
          <w:lang w:eastAsia="it-IT"/>
          <w14:ligatures w14:val="none"/>
        </w:rPr>
        <w:t>culturale</w:t>
      </w:r>
      <w:r w:rsidRPr="00246520">
        <w:rPr>
          <w:rFonts w:ascii="Times New Roman" w:eastAsia="Times New Roman" w:hAnsi="Times New Roman" w:cs="Times New Roman"/>
          <w:kern w:val="0"/>
          <w:sz w:val="28"/>
          <w:szCs w:val="28"/>
          <w:lang w:eastAsia="it-IT"/>
          <w14:ligatures w14:val="none"/>
        </w:rPr>
        <w:t>. Le nostre marche rappresentano una parte del patrimonio culturale del Paese.</w:t>
      </w:r>
    </w:p>
    <w:p w14:paraId="03E3E7D0"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 xml:space="preserve">Centromarca, nei prossimi anni, continuerà a portare avanti il suo impegno con determinazione, </w:t>
      </w:r>
      <w:r w:rsidRPr="00246520">
        <w:rPr>
          <w:rFonts w:ascii="Times New Roman" w:eastAsia="Times New Roman" w:hAnsi="Times New Roman" w:cs="Times New Roman"/>
          <w:b/>
          <w:bCs/>
          <w:kern w:val="0"/>
          <w:sz w:val="28"/>
          <w:szCs w:val="28"/>
          <w:lang w:eastAsia="it-IT"/>
          <w14:ligatures w14:val="none"/>
        </w:rPr>
        <w:t>unendo le forze dell’industria per rispondere alle sfide del presente e per costruire il futuro che tutti noi desideriamo</w:t>
      </w:r>
      <w:r w:rsidRPr="00246520">
        <w:rPr>
          <w:rFonts w:ascii="Times New Roman" w:eastAsia="Times New Roman" w:hAnsi="Times New Roman" w:cs="Times New Roman"/>
          <w:kern w:val="0"/>
          <w:sz w:val="28"/>
          <w:szCs w:val="28"/>
          <w:lang w:eastAsia="it-IT"/>
          <w14:ligatures w14:val="none"/>
        </w:rPr>
        <w:t>.</w:t>
      </w:r>
    </w:p>
    <w:p w14:paraId="5940BFD9" w14:textId="55FBEC32"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lastRenderedPageBreak/>
        <w:t xml:space="preserve">Per concludere, voglio esprimere un concetto che ritengo essenziale: </w:t>
      </w:r>
      <w:r w:rsidRPr="00246520">
        <w:rPr>
          <w:rFonts w:ascii="Times New Roman" w:eastAsia="Times New Roman" w:hAnsi="Times New Roman" w:cs="Times New Roman"/>
          <w:b/>
          <w:bCs/>
          <w:kern w:val="0"/>
          <w:sz w:val="28"/>
          <w:szCs w:val="28"/>
          <w:lang w:eastAsia="it-IT"/>
          <w14:ligatures w14:val="none"/>
        </w:rPr>
        <w:t>la marca è una promessa di fiducia</w:t>
      </w:r>
      <w:r w:rsidRPr="00246520">
        <w:rPr>
          <w:rFonts w:ascii="Times New Roman" w:eastAsia="Times New Roman" w:hAnsi="Times New Roman" w:cs="Times New Roman"/>
          <w:kern w:val="0"/>
          <w:sz w:val="28"/>
          <w:szCs w:val="28"/>
          <w:lang w:eastAsia="it-IT"/>
          <w14:ligatures w14:val="none"/>
        </w:rPr>
        <w:t>. La marca è una promessa fatta al consumatore, una promessa di qualità, di affidabilità, di trasparenza. È quella connessione emotiva che si crea tra il prodotto e la persona, che va al di là della semplice transazione commerciale. Una marca che incarna valori autentici, che risponde alle istanze del presente e che costruisce un legame forte con la persona è una marca che ha un impatto positivo</w:t>
      </w:r>
      <w:r w:rsidR="00C02105" w:rsidRPr="00246520">
        <w:rPr>
          <w:rFonts w:ascii="Times New Roman" w:eastAsia="Times New Roman" w:hAnsi="Times New Roman" w:cs="Times New Roman"/>
          <w:kern w:val="0"/>
          <w:sz w:val="28"/>
          <w:szCs w:val="28"/>
          <w:lang w:eastAsia="it-IT"/>
          <w14:ligatures w14:val="none"/>
        </w:rPr>
        <w:t>.</w:t>
      </w:r>
    </w:p>
    <w:p w14:paraId="240CC4E5"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L’industria di marca non è solo un attore economico, è una risorsa fondamentale per la crescita e il benessere della società.</w:t>
      </w:r>
    </w:p>
    <w:p w14:paraId="18EA4F99" w14:textId="5DF9FC06" w:rsidR="00737390" w:rsidRPr="00246520" w:rsidRDefault="00737390" w:rsidP="007B5938">
      <w:pPr>
        <w:spacing w:before="100" w:beforeAutospacing="1" w:after="100" w:afterAutospacing="1" w:line="360" w:lineRule="auto"/>
        <w:ind w:right="1701"/>
        <w:rPr>
          <w:rFonts w:ascii="Times New Roman" w:eastAsia="Times New Roman" w:hAnsi="Times New Roman" w:cs="Times New Roman"/>
          <w:b/>
          <w:bCs/>
          <w:kern w:val="0"/>
          <w:sz w:val="28"/>
          <w:szCs w:val="28"/>
          <w:lang w:eastAsia="it-IT"/>
          <w14:ligatures w14:val="none"/>
        </w:rPr>
      </w:pPr>
      <w:r w:rsidRPr="00246520">
        <w:rPr>
          <w:rFonts w:ascii="Times New Roman" w:eastAsia="Times New Roman" w:hAnsi="Times New Roman" w:cs="Times New Roman"/>
          <w:b/>
          <w:bCs/>
          <w:kern w:val="0"/>
          <w:sz w:val="28"/>
          <w:szCs w:val="28"/>
          <w:lang w:eastAsia="it-IT"/>
          <w14:ligatures w14:val="none"/>
        </w:rPr>
        <w:t>Il futuro non si subisce. Il futuro si costruisce.</w:t>
      </w:r>
      <w:r w:rsidRPr="00246520">
        <w:rPr>
          <w:rFonts w:ascii="Times New Roman" w:eastAsia="Times New Roman" w:hAnsi="Times New Roman" w:cs="Times New Roman"/>
          <w:kern w:val="0"/>
          <w:sz w:val="28"/>
          <w:szCs w:val="28"/>
          <w:lang w:eastAsia="it-IT"/>
          <w14:ligatures w14:val="none"/>
        </w:rPr>
        <w:br/>
        <w:t xml:space="preserve">E noi, come industria di marca, vogliamo farlo </w:t>
      </w:r>
      <w:r w:rsidRPr="00246520">
        <w:rPr>
          <w:rFonts w:ascii="Times New Roman" w:eastAsia="Times New Roman" w:hAnsi="Times New Roman" w:cs="Times New Roman"/>
          <w:b/>
          <w:bCs/>
          <w:kern w:val="0"/>
          <w:sz w:val="28"/>
          <w:szCs w:val="28"/>
          <w:lang w:eastAsia="it-IT"/>
          <w14:ligatures w14:val="none"/>
        </w:rPr>
        <w:t>insieme</w:t>
      </w:r>
      <w:r w:rsidR="00C02105" w:rsidRPr="00246520">
        <w:rPr>
          <w:rFonts w:ascii="Times New Roman" w:eastAsia="Times New Roman" w:hAnsi="Times New Roman" w:cs="Times New Roman"/>
          <w:b/>
          <w:bCs/>
          <w:kern w:val="0"/>
          <w:sz w:val="28"/>
          <w:szCs w:val="28"/>
          <w:lang w:eastAsia="it-IT"/>
          <w14:ligatures w14:val="none"/>
        </w:rPr>
        <w:t>.</w:t>
      </w:r>
    </w:p>
    <w:p w14:paraId="6FFC6237" w14:textId="77777777" w:rsidR="00737390" w:rsidRPr="00246520" w:rsidRDefault="00737390" w:rsidP="00C02105">
      <w:pPr>
        <w:spacing w:before="100" w:beforeAutospacing="1" w:after="100" w:afterAutospacing="1" w:line="360" w:lineRule="auto"/>
        <w:ind w:right="1701"/>
        <w:jc w:val="both"/>
        <w:rPr>
          <w:rFonts w:ascii="Times New Roman" w:eastAsia="Times New Roman" w:hAnsi="Times New Roman" w:cs="Times New Roman"/>
          <w:kern w:val="0"/>
          <w:sz w:val="28"/>
          <w:szCs w:val="28"/>
          <w:lang w:eastAsia="it-IT"/>
          <w14:ligatures w14:val="none"/>
        </w:rPr>
      </w:pPr>
      <w:r w:rsidRPr="00246520">
        <w:rPr>
          <w:rFonts w:ascii="Times New Roman" w:eastAsia="Times New Roman" w:hAnsi="Times New Roman" w:cs="Times New Roman"/>
          <w:kern w:val="0"/>
          <w:sz w:val="28"/>
          <w:szCs w:val="28"/>
          <w:lang w:eastAsia="it-IT"/>
          <w14:ligatures w14:val="none"/>
        </w:rPr>
        <w:t>Grazie.</w:t>
      </w:r>
    </w:p>
    <w:sectPr w:rsidR="00737390" w:rsidRPr="00246520" w:rsidSect="00737390">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0FAB" w14:textId="77777777" w:rsidR="007D7790" w:rsidRDefault="007D7790" w:rsidP="00D70AFC">
      <w:pPr>
        <w:spacing w:after="0" w:line="240" w:lineRule="auto"/>
      </w:pPr>
      <w:r>
        <w:separator/>
      </w:r>
    </w:p>
  </w:endnote>
  <w:endnote w:type="continuationSeparator" w:id="0">
    <w:p w14:paraId="12BCCF92" w14:textId="77777777" w:rsidR="007D7790" w:rsidRDefault="007D7790" w:rsidP="00D7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84325"/>
      <w:docPartObj>
        <w:docPartGallery w:val="Page Numbers (Bottom of Page)"/>
        <w:docPartUnique/>
      </w:docPartObj>
    </w:sdtPr>
    <w:sdtEndPr>
      <w:rPr>
        <w:rFonts w:ascii="Times New Roman" w:hAnsi="Times New Roman" w:cs="Times New Roman"/>
        <w:color w:val="808080" w:themeColor="background1" w:themeShade="80"/>
        <w:sz w:val="20"/>
        <w:szCs w:val="20"/>
      </w:rPr>
    </w:sdtEndPr>
    <w:sdtContent>
      <w:p w14:paraId="08DEEE31" w14:textId="00D1C679" w:rsidR="00D70AFC" w:rsidRPr="00E66FF5" w:rsidRDefault="00D70AFC">
        <w:pPr>
          <w:pStyle w:val="Pidipagina"/>
          <w:jc w:val="right"/>
          <w:rPr>
            <w:rFonts w:ascii="Times New Roman" w:hAnsi="Times New Roman" w:cs="Times New Roman"/>
            <w:color w:val="808080" w:themeColor="background1" w:themeShade="80"/>
            <w:sz w:val="20"/>
            <w:szCs w:val="20"/>
          </w:rPr>
        </w:pPr>
        <w:r w:rsidRPr="00E66FF5">
          <w:rPr>
            <w:rFonts w:ascii="Times New Roman" w:hAnsi="Times New Roman" w:cs="Times New Roman"/>
            <w:color w:val="808080" w:themeColor="background1" w:themeShade="80"/>
            <w:sz w:val="20"/>
            <w:szCs w:val="20"/>
          </w:rPr>
          <w:fldChar w:fldCharType="begin"/>
        </w:r>
        <w:r w:rsidRPr="00E66FF5">
          <w:rPr>
            <w:rFonts w:ascii="Times New Roman" w:hAnsi="Times New Roman" w:cs="Times New Roman"/>
            <w:color w:val="808080" w:themeColor="background1" w:themeShade="80"/>
            <w:sz w:val="20"/>
            <w:szCs w:val="20"/>
          </w:rPr>
          <w:instrText>PAGE   \* MERGEFORMAT</w:instrText>
        </w:r>
        <w:r w:rsidRPr="00E66FF5">
          <w:rPr>
            <w:rFonts w:ascii="Times New Roman" w:hAnsi="Times New Roman" w:cs="Times New Roman"/>
            <w:color w:val="808080" w:themeColor="background1" w:themeShade="80"/>
            <w:sz w:val="20"/>
            <w:szCs w:val="20"/>
          </w:rPr>
          <w:fldChar w:fldCharType="separate"/>
        </w:r>
        <w:r w:rsidRPr="00E66FF5">
          <w:rPr>
            <w:rFonts w:ascii="Times New Roman" w:hAnsi="Times New Roman" w:cs="Times New Roman"/>
            <w:color w:val="808080" w:themeColor="background1" w:themeShade="80"/>
            <w:sz w:val="20"/>
            <w:szCs w:val="20"/>
          </w:rPr>
          <w:t>2</w:t>
        </w:r>
        <w:r w:rsidRPr="00E66FF5">
          <w:rPr>
            <w:rFonts w:ascii="Times New Roman" w:hAnsi="Times New Roman" w:cs="Times New Roman"/>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3F60" w14:textId="77777777" w:rsidR="007D7790" w:rsidRDefault="007D7790" w:rsidP="00D70AFC">
      <w:pPr>
        <w:spacing w:after="0" w:line="240" w:lineRule="auto"/>
      </w:pPr>
      <w:r>
        <w:separator/>
      </w:r>
    </w:p>
  </w:footnote>
  <w:footnote w:type="continuationSeparator" w:id="0">
    <w:p w14:paraId="7053546F" w14:textId="77777777" w:rsidR="007D7790" w:rsidRDefault="007D7790" w:rsidP="00D70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0EF5"/>
    <w:multiLevelType w:val="hybridMultilevel"/>
    <w:tmpl w:val="E84EB4DE"/>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09727871"/>
    <w:multiLevelType w:val="hybridMultilevel"/>
    <w:tmpl w:val="DBD070C0"/>
    <w:lvl w:ilvl="0" w:tplc="2772BB2A">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9823D29"/>
    <w:multiLevelType w:val="hybridMultilevel"/>
    <w:tmpl w:val="0906912A"/>
    <w:lvl w:ilvl="0" w:tplc="6CE405A0">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F42DC0"/>
    <w:multiLevelType w:val="multilevel"/>
    <w:tmpl w:val="9552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B2ACB"/>
    <w:multiLevelType w:val="hybridMultilevel"/>
    <w:tmpl w:val="8A9C2C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DC638D"/>
    <w:multiLevelType w:val="multilevel"/>
    <w:tmpl w:val="A47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36122"/>
    <w:multiLevelType w:val="multilevel"/>
    <w:tmpl w:val="4990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D2361F"/>
    <w:multiLevelType w:val="hybridMultilevel"/>
    <w:tmpl w:val="D3A4C526"/>
    <w:lvl w:ilvl="0" w:tplc="2510256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E16F86"/>
    <w:multiLevelType w:val="hybridMultilevel"/>
    <w:tmpl w:val="4FF4AB7A"/>
    <w:lvl w:ilvl="0" w:tplc="8A369C16">
      <w:start w:val="2"/>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798E09AA"/>
    <w:multiLevelType w:val="multilevel"/>
    <w:tmpl w:val="0226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B4E40"/>
    <w:multiLevelType w:val="hybridMultilevel"/>
    <w:tmpl w:val="59AA54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C5226D2"/>
    <w:multiLevelType w:val="multilevel"/>
    <w:tmpl w:val="1EE0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C3192"/>
    <w:multiLevelType w:val="hybridMultilevel"/>
    <w:tmpl w:val="F5BE4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5848923">
    <w:abstractNumId w:val="2"/>
  </w:num>
  <w:num w:numId="2" w16cid:durableId="35546084">
    <w:abstractNumId w:val="4"/>
  </w:num>
  <w:num w:numId="3" w16cid:durableId="1493832856">
    <w:abstractNumId w:val="12"/>
  </w:num>
  <w:num w:numId="4" w16cid:durableId="1714386123">
    <w:abstractNumId w:val="7"/>
  </w:num>
  <w:num w:numId="5" w16cid:durableId="1680081139">
    <w:abstractNumId w:val="1"/>
  </w:num>
  <w:num w:numId="6" w16cid:durableId="1540630693">
    <w:abstractNumId w:val="6"/>
  </w:num>
  <w:num w:numId="7" w16cid:durableId="715474904">
    <w:abstractNumId w:val="11"/>
  </w:num>
  <w:num w:numId="8" w16cid:durableId="1157382089">
    <w:abstractNumId w:val="9"/>
  </w:num>
  <w:num w:numId="9" w16cid:durableId="1149514165">
    <w:abstractNumId w:val="5"/>
  </w:num>
  <w:num w:numId="10" w16cid:durableId="504395893">
    <w:abstractNumId w:val="10"/>
  </w:num>
  <w:num w:numId="11" w16cid:durableId="20475568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830937">
    <w:abstractNumId w:val="0"/>
  </w:num>
  <w:num w:numId="13" w16cid:durableId="875626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A1"/>
    <w:rsid w:val="000038FC"/>
    <w:rsid w:val="00016023"/>
    <w:rsid w:val="000570D7"/>
    <w:rsid w:val="00063D40"/>
    <w:rsid w:val="000767F1"/>
    <w:rsid w:val="0009010F"/>
    <w:rsid w:val="000A12DD"/>
    <w:rsid w:val="000A5CEA"/>
    <w:rsid w:val="000A6493"/>
    <w:rsid w:val="000C177B"/>
    <w:rsid w:val="000D00F3"/>
    <w:rsid w:val="000E5429"/>
    <w:rsid w:val="000F4843"/>
    <w:rsid w:val="00120565"/>
    <w:rsid w:val="001221CB"/>
    <w:rsid w:val="00125965"/>
    <w:rsid w:val="00136FAE"/>
    <w:rsid w:val="001437B0"/>
    <w:rsid w:val="001515C3"/>
    <w:rsid w:val="00184D9E"/>
    <w:rsid w:val="00186A20"/>
    <w:rsid w:val="001A5767"/>
    <w:rsid w:val="001C08EC"/>
    <w:rsid w:val="001C71D0"/>
    <w:rsid w:val="001D06AD"/>
    <w:rsid w:val="001E3B7A"/>
    <w:rsid w:val="001F0E68"/>
    <w:rsid w:val="00204122"/>
    <w:rsid w:val="00223A68"/>
    <w:rsid w:val="002346B3"/>
    <w:rsid w:val="00236BD3"/>
    <w:rsid w:val="00246520"/>
    <w:rsid w:val="0025554E"/>
    <w:rsid w:val="0026001B"/>
    <w:rsid w:val="0026065B"/>
    <w:rsid w:val="0026644B"/>
    <w:rsid w:val="00283AC8"/>
    <w:rsid w:val="00296568"/>
    <w:rsid w:val="002A1CE5"/>
    <w:rsid w:val="002B3CBB"/>
    <w:rsid w:val="002C7A66"/>
    <w:rsid w:val="002E779F"/>
    <w:rsid w:val="002E7EA4"/>
    <w:rsid w:val="002F63B0"/>
    <w:rsid w:val="003040E4"/>
    <w:rsid w:val="003049C9"/>
    <w:rsid w:val="00327359"/>
    <w:rsid w:val="00331279"/>
    <w:rsid w:val="00333D36"/>
    <w:rsid w:val="00335370"/>
    <w:rsid w:val="00357A6B"/>
    <w:rsid w:val="00394ABD"/>
    <w:rsid w:val="003969C2"/>
    <w:rsid w:val="003A3D0F"/>
    <w:rsid w:val="003B4DED"/>
    <w:rsid w:val="003D3B82"/>
    <w:rsid w:val="003E37DB"/>
    <w:rsid w:val="003E406F"/>
    <w:rsid w:val="003E4AAB"/>
    <w:rsid w:val="003F3111"/>
    <w:rsid w:val="003F6F04"/>
    <w:rsid w:val="003F7050"/>
    <w:rsid w:val="00401E13"/>
    <w:rsid w:val="004029EE"/>
    <w:rsid w:val="00421C37"/>
    <w:rsid w:val="00426EEA"/>
    <w:rsid w:val="00430449"/>
    <w:rsid w:val="00430F88"/>
    <w:rsid w:val="004439BD"/>
    <w:rsid w:val="00455CFF"/>
    <w:rsid w:val="00456538"/>
    <w:rsid w:val="004565D8"/>
    <w:rsid w:val="004577C3"/>
    <w:rsid w:val="00466D87"/>
    <w:rsid w:val="00487196"/>
    <w:rsid w:val="004A6B91"/>
    <w:rsid w:val="004B09E4"/>
    <w:rsid w:val="004B5389"/>
    <w:rsid w:val="004C60F9"/>
    <w:rsid w:val="004D42CD"/>
    <w:rsid w:val="005074A2"/>
    <w:rsid w:val="00507CD9"/>
    <w:rsid w:val="00511BF7"/>
    <w:rsid w:val="0051386B"/>
    <w:rsid w:val="005142CC"/>
    <w:rsid w:val="00527B3C"/>
    <w:rsid w:val="005324AF"/>
    <w:rsid w:val="0053372B"/>
    <w:rsid w:val="0054166C"/>
    <w:rsid w:val="00563F72"/>
    <w:rsid w:val="005854C2"/>
    <w:rsid w:val="00585702"/>
    <w:rsid w:val="005967AA"/>
    <w:rsid w:val="005A26B2"/>
    <w:rsid w:val="005B5008"/>
    <w:rsid w:val="005D0CA8"/>
    <w:rsid w:val="005D1968"/>
    <w:rsid w:val="005D37B9"/>
    <w:rsid w:val="0060217B"/>
    <w:rsid w:val="00604EE9"/>
    <w:rsid w:val="00606A04"/>
    <w:rsid w:val="00614B2E"/>
    <w:rsid w:val="00617971"/>
    <w:rsid w:val="00624724"/>
    <w:rsid w:val="00625F43"/>
    <w:rsid w:val="00627775"/>
    <w:rsid w:val="006325B3"/>
    <w:rsid w:val="006404F7"/>
    <w:rsid w:val="006419D7"/>
    <w:rsid w:val="00645E7A"/>
    <w:rsid w:val="00654207"/>
    <w:rsid w:val="0066245C"/>
    <w:rsid w:val="006646CF"/>
    <w:rsid w:val="00676DE8"/>
    <w:rsid w:val="006870BC"/>
    <w:rsid w:val="006879E9"/>
    <w:rsid w:val="006917F3"/>
    <w:rsid w:val="00695138"/>
    <w:rsid w:val="006B3F90"/>
    <w:rsid w:val="006C6162"/>
    <w:rsid w:val="006C728C"/>
    <w:rsid w:val="006D4B68"/>
    <w:rsid w:val="006D62C2"/>
    <w:rsid w:val="006F150D"/>
    <w:rsid w:val="00705F78"/>
    <w:rsid w:val="0071684A"/>
    <w:rsid w:val="00737390"/>
    <w:rsid w:val="0074300A"/>
    <w:rsid w:val="00744CB0"/>
    <w:rsid w:val="0075500D"/>
    <w:rsid w:val="007606EA"/>
    <w:rsid w:val="00791047"/>
    <w:rsid w:val="007B3BE7"/>
    <w:rsid w:val="007B5938"/>
    <w:rsid w:val="007C6413"/>
    <w:rsid w:val="007D6DCE"/>
    <w:rsid w:val="007D7790"/>
    <w:rsid w:val="007E1251"/>
    <w:rsid w:val="007E6F3C"/>
    <w:rsid w:val="007F340C"/>
    <w:rsid w:val="00803D7E"/>
    <w:rsid w:val="00810DDE"/>
    <w:rsid w:val="008113F1"/>
    <w:rsid w:val="008179C9"/>
    <w:rsid w:val="008660A3"/>
    <w:rsid w:val="00871D42"/>
    <w:rsid w:val="00873F57"/>
    <w:rsid w:val="008750F9"/>
    <w:rsid w:val="008A28A3"/>
    <w:rsid w:val="008A4A50"/>
    <w:rsid w:val="008C184B"/>
    <w:rsid w:val="008C495A"/>
    <w:rsid w:val="008E0011"/>
    <w:rsid w:val="008E5BB5"/>
    <w:rsid w:val="008F2A7E"/>
    <w:rsid w:val="009120B3"/>
    <w:rsid w:val="00916C40"/>
    <w:rsid w:val="0092211E"/>
    <w:rsid w:val="009269B1"/>
    <w:rsid w:val="00957308"/>
    <w:rsid w:val="00985329"/>
    <w:rsid w:val="00994C36"/>
    <w:rsid w:val="009A00F0"/>
    <w:rsid w:val="009A5983"/>
    <w:rsid w:val="009B3ECE"/>
    <w:rsid w:val="009B60B7"/>
    <w:rsid w:val="009B718C"/>
    <w:rsid w:val="009C1B91"/>
    <w:rsid w:val="009C5ACD"/>
    <w:rsid w:val="009D0E10"/>
    <w:rsid w:val="009F20D2"/>
    <w:rsid w:val="009F6B2D"/>
    <w:rsid w:val="009F7FF3"/>
    <w:rsid w:val="00A03486"/>
    <w:rsid w:val="00A12D4A"/>
    <w:rsid w:val="00A22F1D"/>
    <w:rsid w:val="00A24213"/>
    <w:rsid w:val="00A2453C"/>
    <w:rsid w:val="00A31D07"/>
    <w:rsid w:val="00A34B62"/>
    <w:rsid w:val="00A45087"/>
    <w:rsid w:val="00A46F81"/>
    <w:rsid w:val="00A50B6E"/>
    <w:rsid w:val="00A50F54"/>
    <w:rsid w:val="00A610FB"/>
    <w:rsid w:val="00A61C93"/>
    <w:rsid w:val="00A65062"/>
    <w:rsid w:val="00A67EBC"/>
    <w:rsid w:val="00AA317C"/>
    <w:rsid w:val="00AB5F4E"/>
    <w:rsid w:val="00AB6A51"/>
    <w:rsid w:val="00AC7CE4"/>
    <w:rsid w:val="00AD0E76"/>
    <w:rsid w:val="00AD5790"/>
    <w:rsid w:val="00AD5A05"/>
    <w:rsid w:val="00AD5DAC"/>
    <w:rsid w:val="00AD6920"/>
    <w:rsid w:val="00AF620A"/>
    <w:rsid w:val="00B0506A"/>
    <w:rsid w:val="00B14538"/>
    <w:rsid w:val="00B511E1"/>
    <w:rsid w:val="00B74D37"/>
    <w:rsid w:val="00B828BA"/>
    <w:rsid w:val="00B931E3"/>
    <w:rsid w:val="00BA4EB2"/>
    <w:rsid w:val="00BF0765"/>
    <w:rsid w:val="00C0202D"/>
    <w:rsid w:val="00C02105"/>
    <w:rsid w:val="00C049C1"/>
    <w:rsid w:val="00C27AA5"/>
    <w:rsid w:val="00C33B64"/>
    <w:rsid w:val="00C57347"/>
    <w:rsid w:val="00C64695"/>
    <w:rsid w:val="00C65148"/>
    <w:rsid w:val="00C82DCD"/>
    <w:rsid w:val="00C84975"/>
    <w:rsid w:val="00C95DBD"/>
    <w:rsid w:val="00CA2E32"/>
    <w:rsid w:val="00CA50D4"/>
    <w:rsid w:val="00CB0C93"/>
    <w:rsid w:val="00CC062B"/>
    <w:rsid w:val="00CC26B3"/>
    <w:rsid w:val="00CC6D04"/>
    <w:rsid w:val="00CD6639"/>
    <w:rsid w:val="00CE1C3A"/>
    <w:rsid w:val="00CF17B6"/>
    <w:rsid w:val="00CF35FF"/>
    <w:rsid w:val="00D137AC"/>
    <w:rsid w:val="00D16807"/>
    <w:rsid w:val="00D231B8"/>
    <w:rsid w:val="00D325B3"/>
    <w:rsid w:val="00D41CFE"/>
    <w:rsid w:val="00D42842"/>
    <w:rsid w:val="00D70714"/>
    <w:rsid w:val="00D70AFC"/>
    <w:rsid w:val="00D83E1E"/>
    <w:rsid w:val="00D858C2"/>
    <w:rsid w:val="00D861A3"/>
    <w:rsid w:val="00DA5D64"/>
    <w:rsid w:val="00DB001C"/>
    <w:rsid w:val="00DC03A0"/>
    <w:rsid w:val="00DC686A"/>
    <w:rsid w:val="00DD5B0F"/>
    <w:rsid w:val="00DE7E8E"/>
    <w:rsid w:val="00E10485"/>
    <w:rsid w:val="00E20D32"/>
    <w:rsid w:val="00E217EC"/>
    <w:rsid w:val="00E21B40"/>
    <w:rsid w:val="00E321E0"/>
    <w:rsid w:val="00E35F0E"/>
    <w:rsid w:val="00E42177"/>
    <w:rsid w:val="00E51D5D"/>
    <w:rsid w:val="00E54878"/>
    <w:rsid w:val="00E66FF5"/>
    <w:rsid w:val="00E676E4"/>
    <w:rsid w:val="00E72676"/>
    <w:rsid w:val="00E7705F"/>
    <w:rsid w:val="00E80449"/>
    <w:rsid w:val="00E878A1"/>
    <w:rsid w:val="00E9455C"/>
    <w:rsid w:val="00EC6D7A"/>
    <w:rsid w:val="00ED133D"/>
    <w:rsid w:val="00EE643C"/>
    <w:rsid w:val="00EF052F"/>
    <w:rsid w:val="00EF37DC"/>
    <w:rsid w:val="00EF7882"/>
    <w:rsid w:val="00EF7E21"/>
    <w:rsid w:val="00F006E4"/>
    <w:rsid w:val="00F1033F"/>
    <w:rsid w:val="00F1640A"/>
    <w:rsid w:val="00F35BE8"/>
    <w:rsid w:val="00F47BD3"/>
    <w:rsid w:val="00F6495E"/>
    <w:rsid w:val="00F703CB"/>
    <w:rsid w:val="00F721C7"/>
    <w:rsid w:val="00F82D1D"/>
    <w:rsid w:val="00FA374E"/>
    <w:rsid w:val="00FB1D73"/>
    <w:rsid w:val="00FC3982"/>
    <w:rsid w:val="00FC489A"/>
    <w:rsid w:val="00FC76BC"/>
    <w:rsid w:val="00FD08FB"/>
    <w:rsid w:val="00FF6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4432"/>
  <w15:chartTrackingRefBased/>
  <w15:docId w15:val="{FA73D643-B509-4A20-B64B-BF1A19DC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63B0"/>
  </w:style>
  <w:style w:type="paragraph" w:styleId="Titolo1">
    <w:name w:val="heading 1"/>
    <w:basedOn w:val="Normale"/>
    <w:next w:val="Normale"/>
    <w:link w:val="Titolo1Carattere"/>
    <w:uiPriority w:val="9"/>
    <w:qFormat/>
    <w:rsid w:val="00E87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7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78A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78A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78A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78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78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78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78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78A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78A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78A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78A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78A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78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78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78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78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7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78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78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78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78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78A1"/>
    <w:rPr>
      <w:i/>
      <w:iCs/>
      <w:color w:val="404040" w:themeColor="text1" w:themeTint="BF"/>
    </w:rPr>
  </w:style>
  <w:style w:type="paragraph" w:styleId="Paragrafoelenco">
    <w:name w:val="List Paragraph"/>
    <w:basedOn w:val="Normale"/>
    <w:uiPriority w:val="34"/>
    <w:qFormat/>
    <w:rsid w:val="00E878A1"/>
    <w:pPr>
      <w:ind w:left="720"/>
      <w:contextualSpacing/>
    </w:pPr>
  </w:style>
  <w:style w:type="character" w:styleId="Enfasiintensa">
    <w:name w:val="Intense Emphasis"/>
    <w:basedOn w:val="Carpredefinitoparagrafo"/>
    <w:uiPriority w:val="21"/>
    <w:qFormat/>
    <w:rsid w:val="00E878A1"/>
    <w:rPr>
      <w:i/>
      <w:iCs/>
      <w:color w:val="0F4761" w:themeColor="accent1" w:themeShade="BF"/>
    </w:rPr>
  </w:style>
  <w:style w:type="paragraph" w:styleId="Citazioneintensa">
    <w:name w:val="Intense Quote"/>
    <w:basedOn w:val="Normale"/>
    <w:next w:val="Normale"/>
    <w:link w:val="CitazioneintensaCarattere"/>
    <w:uiPriority w:val="30"/>
    <w:qFormat/>
    <w:rsid w:val="00E87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78A1"/>
    <w:rPr>
      <w:i/>
      <w:iCs/>
      <w:color w:val="0F4761" w:themeColor="accent1" w:themeShade="BF"/>
    </w:rPr>
  </w:style>
  <w:style w:type="character" w:styleId="Riferimentointenso">
    <w:name w:val="Intense Reference"/>
    <w:basedOn w:val="Carpredefinitoparagrafo"/>
    <w:uiPriority w:val="32"/>
    <w:qFormat/>
    <w:rsid w:val="00E878A1"/>
    <w:rPr>
      <w:b/>
      <w:bCs/>
      <w:smallCaps/>
      <w:color w:val="0F4761" w:themeColor="accent1" w:themeShade="BF"/>
      <w:spacing w:val="5"/>
    </w:rPr>
  </w:style>
  <w:style w:type="paragraph" w:styleId="Nessunaspaziatura">
    <w:name w:val="No Spacing"/>
    <w:uiPriority w:val="1"/>
    <w:qFormat/>
    <w:rsid w:val="00E878A1"/>
    <w:pPr>
      <w:spacing w:after="0" w:line="240" w:lineRule="auto"/>
    </w:pPr>
  </w:style>
  <w:style w:type="paragraph" w:styleId="NormaleWeb">
    <w:name w:val="Normal (Web)"/>
    <w:basedOn w:val="Normale"/>
    <w:uiPriority w:val="99"/>
    <w:unhideWhenUsed/>
    <w:rsid w:val="00B1453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C64695"/>
    <w:rPr>
      <w:i/>
      <w:iCs/>
    </w:rPr>
  </w:style>
  <w:style w:type="character" w:styleId="Enfasigrassetto">
    <w:name w:val="Strong"/>
    <w:basedOn w:val="Carpredefinitoparagrafo"/>
    <w:uiPriority w:val="22"/>
    <w:qFormat/>
    <w:rsid w:val="00C64695"/>
    <w:rPr>
      <w:b/>
      <w:bCs/>
    </w:rPr>
  </w:style>
  <w:style w:type="paragraph" w:styleId="Intestazione">
    <w:name w:val="header"/>
    <w:basedOn w:val="Normale"/>
    <w:link w:val="IntestazioneCarattere"/>
    <w:uiPriority w:val="99"/>
    <w:unhideWhenUsed/>
    <w:rsid w:val="00D70A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AFC"/>
  </w:style>
  <w:style w:type="paragraph" w:styleId="Pidipagina">
    <w:name w:val="footer"/>
    <w:basedOn w:val="Normale"/>
    <w:link w:val="PidipaginaCarattere"/>
    <w:uiPriority w:val="99"/>
    <w:unhideWhenUsed/>
    <w:rsid w:val="00D70A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AFC"/>
  </w:style>
  <w:style w:type="paragraph" w:customStyle="1" w:styleId="xmsonospacing">
    <w:name w:val="x_msonospacing"/>
    <w:basedOn w:val="Normale"/>
    <w:rsid w:val="00D41CFE"/>
    <w:pPr>
      <w:spacing w:after="0" w:line="240" w:lineRule="auto"/>
    </w:pPr>
    <w:rPr>
      <w:rFonts w:ascii="Aptos" w:hAnsi="Aptos" w:cs="Aptos"/>
      <w:kern w:val="0"/>
      <w:lang w:eastAsia="it-IT"/>
      <w14:ligatures w14:val="none"/>
    </w:rPr>
  </w:style>
  <w:style w:type="paragraph" w:styleId="Revisione">
    <w:name w:val="Revision"/>
    <w:hidden/>
    <w:uiPriority w:val="99"/>
    <w:semiHidden/>
    <w:rsid w:val="00810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217">
      <w:bodyDiv w:val="1"/>
      <w:marLeft w:val="0"/>
      <w:marRight w:val="0"/>
      <w:marTop w:val="0"/>
      <w:marBottom w:val="0"/>
      <w:divBdr>
        <w:top w:val="none" w:sz="0" w:space="0" w:color="auto"/>
        <w:left w:val="none" w:sz="0" w:space="0" w:color="auto"/>
        <w:bottom w:val="none" w:sz="0" w:space="0" w:color="auto"/>
        <w:right w:val="none" w:sz="0" w:space="0" w:color="auto"/>
      </w:divBdr>
    </w:div>
    <w:div w:id="164564272">
      <w:bodyDiv w:val="1"/>
      <w:marLeft w:val="0"/>
      <w:marRight w:val="0"/>
      <w:marTop w:val="0"/>
      <w:marBottom w:val="0"/>
      <w:divBdr>
        <w:top w:val="none" w:sz="0" w:space="0" w:color="auto"/>
        <w:left w:val="none" w:sz="0" w:space="0" w:color="auto"/>
        <w:bottom w:val="none" w:sz="0" w:space="0" w:color="auto"/>
        <w:right w:val="none" w:sz="0" w:space="0" w:color="auto"/>
      </w:divBdr>
    </w:div>
    <w:div w:id="360711308">
      <w:bodyDiv w:val="1"/>
      <w:marLeft w:val="0"/>
      <w:marRight w:val="0"/>
      <w:marTop w:val="0"/>
      <w:marBottom w:val="0"/>
      <w:divBdr>
        <w:top w:val="none" w:sz="0" w:space="0" w:color="auto"/>
        <w:left w:val="none" w:sz="0" w:space="0" w:color="auto"/>
        <w:bottom w:val="none" w:sz="0" w:space="0" w:color="auto"/>
        <w:right w:val="none" w:sz="0" w:space="0" w:color="auto"/>
      </w:divBdr>
    </w:div>
    <w:div w:id="476456369">
      <w:bodyDiv w:val="1"/>
      <w:marLeft w:val="0"/>
      <w:marRight w:val="0"/>
      <w:marTop w:val="0"/>
      <w:marBottom w:val="0"/>
      <w:divBdr>
        <w:top w:val="none" w:sz="0" w:space="0" w:color="auto"/>
        <w:left w:val="none" w:sz="0" w:space="0" w:color="auto"/>
        <w:bottom w:val="none" w:sz="0" w:space="0" w:color="auto"/>
        <w:right w:val="none" w:sz="0" w:space="0" w:color="auto"/>
      </w:divBdr>
    </w:div>
    <w:div w:id="780220380">
      <w:bodyDiv w:val="1"/>
      <w:marLeft w:val="0"/>
      <w:marRight w:val="0"/>
      <w:marTop w:val="0"/>
      <w:marBottom w:val="0"/>
      <w:divBdr>
        <w:top w:val="none" w:sz="0" w:space="0" w:color="auto"/>
        <w:left w:val="none" w:sz="0" w:space="0" w:color="auto"/>
        <w:bottom w:val="none" w:sz="0" w:space="0" w:color="auto"/>
        <w:right w:val="none" w:sz="0" w:space="0" w:color="auto"/>
      </w:divBdr>
    </w:div>
    <w:div w:id="1305044479">
      <w:bodyDiv w:val="1"/>
      <w:marLeft w:val="0"/>
      <w:marRight w:val="0"/>
      <w:marTop w:val="0"/>
      <w:marBottom w:val="0"/>
      <w:divBdr>
        <w:top w:val="none" w:sz="0" w:space="0" w:color="auto"/>
        <w:left w:val="none" w:sz="0" w:space="0" w:color="auto"/>
        <w:bottom w:val="none" w:sz="0" w:space="0" w:color="auto"/>
        <w:right w:val="none" w:sz="0" w:space="0" w:color="auto"/>
      </w:divBdr>
    </w:div>
    <w:div w:id="1803227665">
      <w:bodyDiv w:val="1"/>
      <w:marLeft w:val="0"/>
      <w:marRight w:val="0"/>
      <w:marTop w:val="0"/>
      <w:marBottom w:val="0"/>
      <w:divBdr>
        <w:top w:val="none" w:sz="0" w:space="0" w:color="auto"/>
        <w:left w:val="none" w:sz="0" w:space="0" w:color="auto"/>
        <w:bottom w:val="none" w:sz="0" w:space="0" w:color="auto"/>
        <w:right w:val="none" w:sz="0" w:space="0" w:color="auto"/>
      </w:divBdr>
    </w:div>
    <w:div w:id="189446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64B5A-0184-4C73-8235-05B0BE28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2175</Words>
  <Characters>12403</Characters>
  <Application>Microsoft Office Word</Application>
  <DocSecurity>0</DocSecurity>
  <Lines>103</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Ferrario</dc:creator>
  <cp:keywords/>
  <dc:description/>
  <cp:lastModifiedBy>Colombo Colombo</cp:lastModifiedBy>
  <cp:revision>2</cp:revision>
  <cp:lastPrinted>2024-06-17T10:23:00Z</cp:lastPrinted>
  <dcterms:created xsi:type="dcterms:W3CDTF">2025-06-09T15:31:00Z</dcterms:created>
  <dcterms:modified xsi:type="dcterms:W3CDTF">2025-06-09T15:31:00Z</dcterms:modified>
</cp:coreProperties>
</file>